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45" w:rsidRPr="006E0B45" w:rsidRDefault="006E0B45" w:rsidP="006E0B45">
      <w:pPr>
        <w:ind w:left="720"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6E0B45">
        <w:rPr>
          <w:rFonts w:ascii="Times New Roman" w:hAnsi="Times New Roman"/>
          <w:b/>
          <w:sz w:val="28"/>
          <w:szCs w:val="28"/>
        </w:rPr>
        <w:t>«УТВЕРЖДЕНО»</w:t>
      </w:r>
    </w:p>
    <w:p w:rsidR="006E0B45" w:rsidRPr="006E0B45" w:rsidRDefault="006E0B45" w:rsidP="006E0B45">
      <w:pPr>
        <w:ind w:left="720"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6E0B45" w:rsidRPr="006E0B45" w:rsidRDefault="006E0B45" w:rsidP="006E0B45">
      <w:pPr>
        <w:ind w:left="72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6E0B45">
        <w:rPr>
          <w:rFonts w:ascii="Times New Roman" w:hAnsi="Times New Roman"/>
          <w:sz w:val="28"/>
          <w:szCs w:val="28"/>
        </w:rPr>
        <w:t xml:space="preserve">Решением Внеочередного Общего собрания членов </w:t>
      </w:r>
    </w:p>
    <w:p w:rsidR="006E0B45" w:rsidRPr="006E0B45" w:rsidRDefault="006E0B45" w:rsidP="006E0B45">
      <w:pPr>
        <w:ind w:left="72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6E0B45">
        <w:rPr>
          <w:rFonts w:ascii="Times New Roman" w:hAnsi="Times New Roman"/>
          <w:sz w:val="28"/>
          <w:szCs w:val="28"/>
        </w:rPr>
        <w:t xml:space="preserve">Ассоциации «Объединение </w:t>
      </w:r>
      <w:proofErr w:type="gramStart"/>
      <w:r w:rsidRPr="006E0B45">
        <w:rPr>
          <w:rFonts w:ascii="Times New Roman" w:hAnsi="Times New Roman"/>
          <w:sz w:val="28"/>
          <w:szCs w:val="28"/>
        </w:rPr>
        <w:t>профессиональных</w:t>
      </w:r>
      <w:proofErr w:type="gramEnd"/>
    </w:p>
    <w:p w:rsidR="006E0B45" w:rsidRPr="006E0B45" w:rsidRDefault="006E0B45" w:rsidP="006E0B45">
      <w:pPr>
        <w:ind w:left="72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6E0B45">
        <w:rPr>
          <w:rFonts w:ascii="Times New Roman" w:hAnsi="Times New Roman"/>
          <w:sz w:val="28"/>
          <w:szCs w:val="28"/>
        </w:rPr>
        <w:t>строителей «РусСтрой»</w:t>
      </w:r>
    </w:p>
    <w:p w:rsidR="0088184A" w:rsidRPr="006E0B45" w:rsidRDefault="006E0B45" w:rsidP="006E0B45">
      <w:pPr>
        <w:ind w:left="720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6E0B45">
        <w:rPr>
          <w:rFonts w:ascii="Times New Roman" w:hAnsi="Times New Roman"/>
          <w:sz w:val="28"/>
          <w:szCs w:val="28"/>
        </w:rPr>
        <w:t>Протокол № 6 от 03 ноября 2016 г</w:t>
      </w:r>
      <w:r>
        <w:rPr>
          <w:rFonts w:ascii="Times New Roman" w:hAnsi="Times New Roman"/>
          <w:sz w:val="28"/>
          <w:szCs w:val="28"/>
        </w:rPr>
        <w:t>ода</w:t>
      </w:r>
    </w:p>
    <w:p w:rsidR="0088184A" w:rsidRPr="00AA3511" w:rsidRDefault="0088184A" w:rsidP="004F13EB">
      <w:pPr>
        <w:ind w:left="720" w:firstLine="0"/>
        <w:rPr>
          <w:rFonts w:ascii="Times New Roman" w:hAnsi="Times New Roman"/>
          <w:sz w:val="24"/>
          <w:szCs w:val="24"/>
        </w:rPr>
      </w:pPr>
    </w:p>
    <w:p w:rsidR="0088184A" w:rsidRPr="00AA3511" w:rsidRDefault="0088184A" w:rsidP="004F13EB">
      <w:pPr>
        <w:ind w:left="720" w:firstLine="0"/>
        <w:rPr>
          <w:rFonts w:ascii="Times New Roman" w:hAnsi="Times New Roman"/>
        </w:rPr>
      </w:pPr>
    </w:p>
    <w:p w:rsidR="001A3BEA" w:rsidRPr="00AA3511" w:rsidRDefault="001A3BEA" w:rsidP="001A3BEA">
      <w:pPr>
        <w:ind w:left="720" w:firstLine="0"/>
        <w:jc w:val="center"/>
        <w:rPr>
          <w:rFonts w:ascii="Times New Roman" w:hAnsi="Times New Roman"/>
          <w:sz w:val="32"/>
          <w:szCs w:val="32"/>
        </w:rPr>
      </w:pPr>
    </w:p>
    <w:p w:rsidR="001A3BEA" w:rsidRPr="00AA3511" w:rsidRDefault="001A3BEA" w:rsidP="001A3BEA">
      <w:pPr>
        <w:ind w:left="720" w:firstLine="0"/>
        <w:jc w:val="center"/>
        <w:rPr>
          <w:rFonts w:ascii="Times New Roman" w:hAnsi="Times New Roman"/>
          <w:sz w:val="32"/>
          <w:szCs w:val="32"/>
        </w:rPr>
      </w:pPr>
    </w:p>
    <w:p w:rsidR="001A3BEA" w:rsidRPr="00AA3511" w:rsidRDefault="001A3BEA" w:rsidP="001A3BEA">
      <w:pPr>
        <w:ind w:left="720" w:firstLine="0"/>
        <w:jc w:val="center"/>
        <w:rPr>
          <w:rFonts w:ascii="Times New Roman" w:hAnsi="Times New Roman"/>
          <w:sz w:val="32"/>
          <w:szCs w:val="32"/>
        </w:rPr>
      </w:pPr>
    </w:p>
    <w:p w:rsidR="001A3BEA" w:rsidRPr="00AA3511" w:rsidRDefault="001A3BEA" w:rsidP="001A3BEA">
      <w:pPr>
        <w:ind w:left="720" w:firstLine="0"/>
        <w:jc w:val="center"/>
        <w:rPr>
          <w:rFonts w:ascii="Times New Roman" w:hAnsi="Times New Roman"/>
          <w:sz w:val="32"/>
          <w:szCs w:val="32"/>
        </w:rPr>
      </w:pPr>
    </w:p>
    <w:p w:rsidR="001A3BEA" w:rsidRPr="00AA3511" w:rsidRDefault="001A3BEA" w:rsidP="001A3BEA">
      <w:pPr>
        <w:ind w:left="720" w:firstLine="0"/>
        <w:jc w:val="center"/>
        <w:rPr>
          <w:rFonts w:ascii="Times New Roman" w:hAnsi="Times New Roman"/>
          <w:sz w:val="36"/>
          <w:szCs w:val="36"/>
        </w:rPr>
      </w:pPr>
    </w:p>
    <w:p w:rsidR="001B5D11" w:rsidRPr="00AA3511" w:rsidRDefault="001B5D11" w:rsidP="001A3BEA">
      <w:pPr>
        <w:ind w:left="720"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1B5D11" w:rsidRPr="00AA3511" w:rsidRDefault="001B5D11" w:rsidP="001A3BEA">
      <w:pPr>
        <w:ind w:left="720"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88184A" w:rsidRPr="00AA3511" w:rsidRDefault="0088184A" w:rsidP="008F2C53">
      <w:pPr>
        <w:ind w:left="72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A3511">
        <w:rPr>
          <w:rFonts w:ascii="Times New Roman" w:hAnsi="Times New Roman"/>
          <w:b/>
          <w:sz w:val="40"/>
          <w:szCs w:val="40"/>
        </w:rPr>
        <w:t>Положение</w:t>
      </w:r>
      <w:r w:rsidR="008F2C53" w:rsidRPr="00AA3511">
        <w:rPr>
          <w:rFonts w:ascii="Times New Roman" w:hAnsi="Times New Roman"/>
          <w:b/>
          <w:sz w:val="40"/>
          <w:szCs w:val="40"/>
        </w:rPr>
        <w:t xml:space="preserve"> </w:t>
      </w:r>
      <w:r w:rsidRPr="00AA3511">
        <w:rPr>
          <w:rFonts w:ascii="Times New Roman" w:hAnsi="Times New Roman"/>
          <w:b/>
          <w:sz w:val="40"/>
          <w:szCs w:val="40"/>
        </w:rPr>
        <w:t>об Общем собрании</w:t>
      </w:r>
    </w:p>
    <w:p w:rsidR="001A3BEA" w:rsidRPr="00AA3511" w:rsidRDefault="001A3BEA" w:rsidP="001A3BEA">
      <w:pPr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E0B45" w:rsidRPr="006E0B45" w:rsidRDefault="006E0B45" w:rsidP="006E0B45">
      <w:pPr>
        <w:spacing w:line="360" w:lineRule="auto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6E0B45">
        <w:rPr>
          <w:rFonts w:ascii="Times New Roman" w:hAnsi="Times New Roman"/>
          <w:b/>
          <w:sz w:val="28"/>
          <w:szCs w:val="28"/>
        </w:rPr>
        <w:t xml:space="preserve">Ассоциация «Объединение </w:t>
      </w:r>
      <w:proofErr w:type="gramStart"/>
      <w:r w:rsidRPr="006E0B45">
        <w:rPr>
          <w:rFonts w:ascii="Times New Roman" w:hAnsi="Times New Roman"/>
          <w:b/>
          <w:sz w:val="28"/>
          <w:szCs w:val="28"/>
        </w:rPr>
        <w:t>профессиональных</w:t>
      </w:r>
      <w:proofErr w:type="gramEnd"/>
      <w:r w:rsidRPr="006E0B45">
        <w:rPr>
          <w:rFonts w:ascii="Times New Roman" w:hAnsi="Times New Roman"/>
          <w:b/>
          <w:sz w:val="28"/>
          <w:szCs w:val="28"/>
        </w:rPr>
        <w:t xml:space="preserve"> </w:t>
      </w:r>
    </w:p>
    <w:p w:rsidR="0088184A" w:rsidRPr="00AA3511" w:rsidRDefault="006E0B45" w:rsidP="006E0B45">
      <w:pPr>
        <w:spacing w:line="360" w:lineRule="auto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6E0B45">
        <w:rPr>
          <w:rFonts w:ascii="Times New Roman" w:hAnsi="Times New Roman"/>
          <w:b/>
          <w:sz w:val="28"/>
          <w:szCs w:val="28"/>
        </w:rPr>
        <w:t>строителей «РусСтрой»</w:t>
      </w:r>
    </w:p>
    <w:p w:rsidR="0088184A" w:rsidRPr="00AA3511" w:rsidRDefault="0088184A" w:rsidP="004F13EB">
      <w:pPr>
        <w:ind w:left="720" w:firstLine="0"/>
        <w:rPr>
          <w:rFonts w:ascii="Times New Roman" w:hAnsi="Times New Roman"/>
          <w:b/>
        </w:rPr>
      </w:pPr>
    </w:p>
    <w:p w:rsidR="0088184A" w:rsidRPr="00AA3511" w:rsidRDefault="008F2C53" w:rsidP="008F2C53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 w:rsidRPr="00AA3511">
        <w:rPr>
          <w:rFonts w:ascii="Times New Roman" w:hAnsi="Times New Roman"/>
          <w:b/>
          <w:sz w:val="24"/>
          <w:szCs w:val="24"/>
        </w:rPr>
        <w:t>(новая редакция)</w:t>
      </w:r>
    </w:p>
    <w:p w:rsidR="0088184A" w:rsidRPr="00AA3511" w:rsidRDefault="0088184A" w:rsidP="004F13EB">
      <w:pPr>
        <w:ind w:left="720" w:firstLine="0"/>
        <w:rPr>
          <w:rFonts w:ascii="Times New Roman" w:hAnsi="Times New Roman"/>
        </w:rPr>
      </w:pPr>
    </w:p>
    <w:p w:rsidR="0088184A" w:rsidRPr="00AA3511" w:rsidRDefault="0088184A" w:rsidP="004F13EB">
      <w:pPr>
        <w:ind w:left="720" w:firstLine="0"/>
        <w:rPr>
          <w:rFonts w:ascii="Times New Roman" w:hAnsi="Times New Roman"/>
        </w:rPr>
      </w:pPr>
    </w:p>
    <w:p w:rsidR="0088184A" w:rsidRPr="00AA3511" w:rsidRDefault="0088184A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8F2C53" w:rsidRPr="00AA3511" w:rsidRDefault="008F2C53" w:rsidP="004F13EB">
      <w:pPr>
        <w:ind w:left="720" w:firstLine="0"/>
        <w:rPr>
          <w:rFonts w:ascii="Times New Roman" w:hAnsi="Times New Roman"/>
        </w:rPr>
      </w:pPr>
    </w:p>
    <w:p w:rsidR="00D01EA7" w:rsidRPr="00AA3511" w:rsidRDefault="00D01EA7" w:rsidP="004F13EB">
      <w:pPr>
        <w:ind w:left="720" w:firstLine="0"/>
        <w:rPr>
          <w:rFonts w:ascii="Times New Roman" w:hAnsi="Times New Roman"/>
        </w:rPr>
      </w:pPr>
    </w:p>
    <w:p w:rsidR="0088184A" w:rsidRPr="00AA3511" w:rsidRDefault="008F2C53" w:rsidP="006A4E80">
      <w:pPr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A3511">
        <w:rPr>
          <w:rFonts w:ascii="Times New Roman" w:hAnsi="Times New Roman"/>
          <w:b/>
          <w:sz w:val="24"/>
          <w:szCs w:val="24"/>
        </w:rPr>
        <w:t xml:space="preserve">г. Москва, </w:t>
      </w:r>
      <w:r w:rsidR="006E0B45">
        <w:rPr>
          <w:rFonts w:ascii="Times New Roman" w:hAnsi="Times New Roman"/>
          <w:b/>
          <w:sz w:val="24"/>
          <w:szCs w:val="24"/>
        </w:rPr>
        <w:t>2016</w:t>
      </w:r>
      <w:r w:rsidR="00085302" w:rsidRPr="00AA3511">
        <w:rPr>
          <w:rFonts w:ascii="Times New Roman" w:hAnsi="Times New Roman"/>
          <w:b/>
          <w:sz w:val="24"/>
          <w:szCs w:val="24"/>
        </w:rPr>
        <w:t xml:space="preserve"> г.</w:t>
      </w:r>
    </w:p>
    <w:p w:rsidR="00604789" w:rsidRDefault="006E0B45" w:rsidP="006E0B45">
      <w:pPr>
        <w:pStyle w:val="a6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604789" w:rsidRPr="00AA351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E0B45" w:rsidRPr="006E0B45" w:rsidRDefault="006E0B45" w:rsidP="006E0B45">
      <w:pPr>
        <w:rPr>
          <w:rFonts w:ascii="Times New Roman" w:hAnsi="Times New Roman"/>
          <w:b/>
          <w:sz w:val="24"/>
          <w:szCs w:val="24"/>
        </w:rPr>
      </w:pPr>
    </w:p>
    <w:p w:rsidR="008F2C53" w:rsidRPr="00B708AA" w:rsidRDefault="008F2C53" w:rsidP="00B708AA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1.1. </w:t>
      </w:r>
      <w:r w:rsidR="00604789" w:rsidRPr="00AA3511">
        <w:rPr>
          <w:rFonts w:ascii="Times New Roman" w:hAnsi="Times New Roman"/>
          <w:sz w:val="24"/>
          <w:szCs w:val="24"/>
        </w:rPr>
        <w:t xml:space="preserve">Настоящее Положение определяет правой статус, компетенцию, порядок подготовки, созыва и проведения Общего собрания членов </w:t>
      </w:r>
      <w:r w:rsidR="00B708AA">
        <w:rPr>
          <w:rFonts w:ascii="Times New Roman" w:hAnsi="Times New Roman"/>
          <w:sz w:val="24"/>
          <w:szCs w:val="24"/>
        </w:rPr>
        <w:t xml:space="preserve">Ассоциации «Объединение профессиональных </w:t>
      </w:r>
      <w:r w:rsidR="00B708AA" w:rsidRPr="00B708AA">
        <w:rPr>
          <w:rFonts w:ascii="Times New Roman" w:hAnsi="Times New Roman"/>
          <w:sz w:val="24"/>
          <w:szCs w:val="24"/>
        </w:rPr>
        <w:t>строителей «РусСтрой»</w:t>
      </w:r>
      <w:r w:rsidR="00604789" w:rsidRPr="00B708AA">
        <w:rPr>
          <w:rFonts w:ascii="Times New Roman" w:hAnsi="Times New Roman"/>
          <w:sz w:val="24"/>
          <w:szCs w:val="24"/>
        </w:rPr>
        <w:t xml:space="preserve"> (далее – </w:t>
      </w:r>
      <w:r w:rsidR="00B708AA" w:rsidRPr="00B708AA">
        <w:rPr>
          <w:rFonts w:ascii="Times New Roman" w:hAnsi="Times New Roman"/>
          <w:sz w:val="24"/>
          <w:szCs w:val="24"/>
        </w:rPr>
        <w:t>Ассоциация</w:t>
      </w:r>
      <w:r w:rsidR="00604789" w:rsidRPr="00B708AA">
        <w:rPr>
          <w:rFonts w:ascii="Times New Roman" w:hAnsi="Times New Roman"/>
          <w:sz w:val="24"/>
          <w:szCs w:val="24"/>
        </w:rPr>
        <w:t>).</w:t>
      </w:r>
    </w:p>
    <w:p w:rsidR="008F2C53" w:rsidRPr="00AA3511" w:rsidRDefault="008F2C53" w:rsidP="008F2C53">
      <w:pPr>
        <w:pStyle w:val="a6"/>
        <w:ind w:left="1135" w:right="284" w:firstLine="0"/>
        <w:rPr>
          <w:rFonts w:ascii="Times New Roman" w:hAnsi="Times New Roman"/>
          <w:b/>
          <w:sz w:val="24"/>
          <w:szCs w:val="24"/>
        </w:rPr>
      </w:pPr>
    </w:p>
    <w:p w:rsidR="008F2C53" w:rsidRDefault="00604789" w:rsidP="006E0B45">
      <w:pPr>
        <w:pStyle w:val="a6"/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AA3511">
        <w:rPr>
          <w:rFonts w:ascii="Times New Roman" w:hAnsi="Times New Roman"/>
          <w:b/>
          <w:sz w:val="24"/>
          <w:szCs w:val="24"/>
        </w:rPr>
        <w:t>2. СТАТУС ОБЩЕГО СОБРАНИЯ</w:t>
      </w:r>
    </w:p>
    <w:p w:rsidR="006E0B45" w:rsidRPr="00AA3511" w:rsidRDefault="006E0B45" w:rsidP="006E0B45">
      <w:pPr>
        <w:pStyle w:val="a6"/>
        <w:ind w:left="0" w:right="28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F2C53" w:rsidRPr="00AA3511" w:rsidRDefault="00604789" w:rsidP="008F2C53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2.1. Общее собрание членов </w:t>
      </w:r>
      <w:r w:rsidR="00B708AA" w:rsidRPr="00B708AA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 xml:space="preserve">(далее – Общее собрание) является высшим органом управления </w:t>
      </w:r>
      <w:r w:rsidR="00B708AA" w:rsidRPr="00B708AA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>.</w:t>
      </w:r>
    </w:p>
    <w:p w:rsidR="00F54A34" w:rsidRPr="00AA3511" w:rsidRDefault="00604789" w:rsidP="008F2C53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2.2. Общее собрание правомочно, если на нем присутствует более половины из числа членов </w:t>
      </w:r>
      <w:r w:rsidR="003004FF">
        <w:rPr>
          <w:rFonts w:ascii="Times New Roman" w:hAnsi="Times New Roman"/>
          <w:sz w:val="24"/>
          <w:szCs w:val="24"/>
        </w:rPr>
        <w:t xml:space="preserve">(представителей членов) </w:t>
      </w:r>
      <w:r w:rsidR="00B708AA" w:rsidRPr="00B708AA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 xml:space="preserve">, определенного по данным реестра членов </w:t>
      </w:r>
      <w:r w:rsidR="00B708AA" w:rsidRPr="00B708AA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 xml:space="preserve">на дату проведения Общего собрания членов </w:t>
      </w:r>
      <w:r w:rsidR="00B708AA" w:rsidRPr="00B708AA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>.</w:t>
      </w:r>
    </w:p>
    <w:p w:rsidR="006E0B45" w:rsidRDefault="00604789" w:rsidP="006E0B45">
      <w:pPr>
        <w:pStyle w:val="a6"/>
        <w:ind w:left="0" w:right="284" w:firstLine="1134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2.3. Каждый член </w:t>
      </w:r>
      <w:r w:rsidR="00B708AA" w:rsidRPr="00B708AA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 xml:space="preserve">имеет на Общем собрании один </w:t>
      </w:r>
      <w:r w:rsidR="006E0B45">
        <w:rPr>
          <w:rFonts w:ascii="Times New Roman" w:hAnsi="Times New Roman"/>
          <w:sz w:val="24"/>
          <w:szCs w:val="24"/>
        </w:rPr>
        <w:t>голос.</w:t>
      </w:r>
    </w:p>
    <w:p w:rsidR="006E0B45" w:rsidRDefault="006E0B45" w:rsidP="006E0B45">
      <w:pPr>
        <w:pStyle w:val="a6"/>
        <w:ind w:left="0" w:right="284" w:firstLine="1134"/>
        <w:rPr>
          <w:rFonts w:ascii="Times New Roman" w:hAnsi="Times New Roman"/>
          <w:sz w:val="24"/>
          <w:szCs w:val="24"/>
        </w:rPr>
      </w:pPr>
    </w:p>
    <w:p w:rsidR="008371E8" w:rsidRDefault="00604789" w:rsidP="006E0B45">
      <w:pPr>
        <w:pStyle w:val="a6"/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AA3511">
        <w:rPr>
          <w:rFonts w:ascii="Times New Roman" w:hAnsi="Times New Roman"/>
          <w:b/>
          <w:sz w:val="24"/>
          <w:szCs w:val="24"/>
        </w:rPr>
        <w:t>3. КОМПЕТЕНЦИЯ ОБЩЕГО СОБРАНИЯ</w:t>
      </w:r>
    </w:p>
    <w:p w:rsidR="006E0B45" w:rsidRPr="006E0B45" w:rsidRDefault="006E0B45" w:rsidP="006E0B45">
      <w:pPr>
        <w:pStyle w:val="a6"/>
        <w:ind w:left="0" w:right="284" w:firstLine="0"/>
        <w:jc w:val="center"/>
        <w:rPr>
          <w:rFonts w:ascii="Times New Roman" w:hAnsi="Times New Roman"/>
          <w:sz w:val="24"/>
          <w:szCs w:val="24"/>
        </w:rPr>
      </w:pPr>
    </w:p>
    <w:p w:rsidR="006E0B45" w:rsidRDefault="00A72FA6" w:rsidP="00B708AA">
      <w:pPr>
        <w:ind w:left="284" w:right="284" w:firstLine="85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3.1. </w:t>
      </w:r>
      <w:r w:rsidR="008371E8" w:rsidRPr="00AA3511">
        <w:rPr>
          <w:rFonts w:ascii="Times New Roman" w:hAnsi="Times New Roman"/>
          <w:i/>
          <w:iCs/>
          <w:sz w:val="24"/>
          <w:szCs w:val="24"/>
        </w:rPr>
        <w:t xml:space="preserve">К </w:t>
      </w:r>
      <w:r w:rsidR="006E130D">
        <w:rPr>
          <w:rFonts w:ascii="Times New Roman" w:hAnsi="Times New Roman"/>
          <w:i/>
          <w:iCs/>
          <w:sz w:val="24"/>
          <w:szCs w:val="24"/>
        </w:rPr>
        <w:t xml:space="preserve">исключительной </w:t>
      </w:r>
      <w:r w:rsidR="008371E8" w:rsidRPr="00AA3511">
        <w:rPr>
          <w:rFonts w:ascii="Times New Roman" w:hAnsi="Times New Roman"/>
          <w:i/>
          <w:iCs/>
          <w:sz w:val="24"/>
          <w:szCs w:val="24"/>
        </w:rPr>
        <w:t xml:space="preserve">компетенции Общего собрания </w:t>
      </w:r>
      <w:r w:rsidR="008371E8" w:rsidRPr="00AA3511">
        <w:rPr>
          <w:rFonts w:ascii="Times New Roman" w:eastAsia="MS Mincho" w:hAnsi="Times New Roman"/>
          <w:i/>
          <w:sz w:val="24"/>
          <w:szCs w:val="24"/>
          <w:lang w:eastAsia="ja-JP"/>
        </w:rPr>
        <w:t>относится решение следующих вопросов</w:t>
      </w:r>
      <w:r w:rsidR="008371E8" w:rsidRPr="00AA3511">
        <w:rPr>
          <w:rFonts w:ascii="Times New Roman" w:hAnsi="Times New Roman"/>
          <w:i/>
          <w:iCs/>
          <w:sz w:val="24"/>
          <w:szCs w:val="24"/>
        </w:rPr>
        <w:t>:</w:t>
      </w:r>
    </w:p>
    <w:p w:rsidR="00B708AA" w:rsidRPr="00AA3511" w:rsidRDefault="00B708AA" w:rsidP="00B708AA">
      <w:pPr>
        <w:ind w:left="284" w:right="284" w:firstLine="851"/>
        <w:rPr>
          <w:rFonts w:ascii="Times New Roman" w:hAnsi="Times New Roman"/>
          <w:i/>
          <w:iCs/>
          <w:sz w:val="24"/>
          <w:szCs w:val="24"/>
        </w:rPr>
      </w:pPr>
    </w:p>
    <w:p w:rsidR="008371E8" w:rsidRPr="00AA3511" w:rsidRDefault="008371E8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3.1.</w:t>
      </w:r>
      <w:r w:rsidR="00A72FA6">
        <w:rPr>
          <w:rFonts w:ascii="Times New Roman" w:hAnsi="Times New Roman"/>
          <w:sz w:val="24"/>
          <w:szCs w:val="24"/>
        </w:rPr>
        <w:t>1.</w:t>
      </w:r>
      <w:r w:rsidRPr="00AA3511">
        <w:rPr>
          <w:rFonts w:ascii="Times New Roman" w:hAnsi="Times New Roman"/>
          <w:sz w:val="24"/>
          <w:szCs w:val="24"/>
        </w:rPr>
        <w:t xml:space="preserve"> утверждение устава </w:t>
      </w:r>
      <w:r w:rsidR="00B708AA" w:rsidRPr="00B708AA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>, внесение в него изменений;</w:t>
      </w:r>
    </w:p>
    <w:p w:rsidR="008371E8" w:rsidRPr="00AA3511" w:rsidRDefault="00A72FA6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371E8" w:rsidRPr="00AA35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8371E8" w:rsidRPr="00AA3511">
        <w:rPr>
          <w:rFonts w:ascii="Times New Roman" w:hAnsi="Times New Roman"/>
          <w:sz w:val="24"/>
          <w:szCs w:val="24"/>
        </w:rPr>
        <w:t xml:space="preserve"> определение приоритетных направлений деятельности </w:t>
      </w:r>
      <w:r w:rsidR="00B708AA" w:rsidRPr="00B708AA">
        <w:rPr>
          <w:rFonts w:ascii="Times New Roman" w:hAnsi="Times New Roman"/>
          <w:sz w:val="24"/>
          <w:szCs w:val="24"/>
        </w:rPr>
        <w:t>Ассоциации</w:t>
      </w:r>
      <w:r w:rsidR="008371E8" w:rsidRPr="00AA3511">
        <w:rPr>
          <w:rFonts w:ascii="Times New Roman" w:hAnsi="Times New Roman"/>
          <w:sz w:val="24"/>
          <w:szCs w:val="24"/>
        </w:rPr>
        <w:t>;</w:t>
      </w:r>
    </w:p>
    <w:p w:rsidR="008371E8" w:rsidRPr="00AA3511" w:rsidRDefault="00A72FA6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371E8" w:rsidRPr="00AA35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8371E8" w:rsidRPr="00AA3511">
        <w:rPr>
          <w:rFonts w:ascii="Times New Roman" w:hAnsi="Times New Roman"/>
          <w:sz w:val="24"/>
          <w:szCs w:val="24"/>
        </w:rPr>
        <w:t xml:space="preserve"> избрание тайным голосованием членов постоянно действующего коллегиального органа управления </w:t>
      </w:r>
      <w:r w:rsidR="00B708AA" w:rsidRPr="00B708AA">
        <w:rPr>
          <w:rFonts w:ascii="Times New Roman" w:hAnsi="Times New Roman"/>
          <w:sz w:val="24"/>
          <w:szCs w:val="24"/>
        </w:rPr>
        <w:t>Ассоциации</w:t>
      </w:r>
      <w:r w:rsidR="008371E8" w:rsidRPr="00AA3511">
        <w:rPr>
          <w:rFonts w:ascii="Times New Roman" w:hAnsi="Times New Roman"/>
          <w:sz w:val="24"/>
          <w:szCs w:val="24"/>
        </w:rPr>
        <w:t>, досрочное прекращение полномочий указанного органа или досрочное прекращение полномочий отдельных его членов;</w:t>
      </w:r>
    </w:p>
    <w:p w:rsidR="008371E8" w:rsidRPr="00AA3511" w:rsidRDefault="00A72FA6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371E8" w:rsidRPr="00AA35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="008371E8" w:rsidRPr="00AA3511">
        <w:rPr>
          <w:rFonts w:ascii="Times New Roman" w:hAnsi="Times New Roman"/>
          <w:sz w:val="24"/>
          <w:szCs w:val="24"/>
        </w:rPr>
        <w:t xml:space="preserve"> избрание тайным голосованием руководителя постоянно действующего коллегиального органа управления </w:t>
      </w:r>
      <w:r w:rsidR="006D45ED" w:rsidRPr="006D45ED">
        <w:rPr>
          <w:rFonts w:ascii="Times New Roman" w:hAnsi="Times New Roman"/>
          <w:sz w:val="24"/>
          <w:szCs w:val="24"/>
        </w:rPr>
        <w:t>Ассоциации</w:t>
      </w:r>
      <w:r w:rsidR="008371E8" w:rsidRPr="00AA3511">
        <w:rPr>
          <w:rFonts w:ascii="Times New Roman" w:hAnsi="Times New Roman"/>
          <w:sz w:val="24"/>
          <w:szCs w:val="24"/>
        </w:rPr>
        <w:t>, досрочное прекращение полномочий такого руководителя;</w:t>
      </w:r>
    </w:p>
    <w:p w:rsidR="008371E8" w:rsidRPr="00AA3511" w:rsidRDefault="00A72FA6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371E8" w:rsidRPr="00AA35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="008371E8" w:rsidRPr="00AA3511">
        <w:rPr>
          <w:rFonts w:ascii="Times New Roman" w:hAnsi="Times New Roman"/>
          <w:sz w:val="24"/>
          <w:szCs w:val="24"/>
        </w:rPr>
        <w:t xml:space="preserve"> </w:t>
      </w:r>
      <w:r w:rsidR="006D45ED" w:rsidRPr="006D45ED">
        <w:rPr>
          <w:rFonts w:ascii="Times New Roman" w:hAnsi="Times New Roman"/>
          <w:sz w:val="24"/>
          <w:szCs w:val="24"/>
        </w:rPr>
        <w:t xml:space="preserve">избрание </w:t>
      </w:r>
      <w:r w:rsidR="006D45ED">
        <w:rPr>
          <w:rFonts w:ascii="Times New Roman" w:hAnsi="Times New Roman"/>
          <w:sz w:val="24"/>
          <w:szCs w:val="24"/>
        </w:rPr>
        <w:t>и досрочное прекращение полномочий исполнительного органа Ассоциации – Генерального директора, установление его компетенции и порядка осуществления им руководства текущей деятельностью Ассоциации;</w:t>
      </w:r>
    </w:p>
    <w:p w:rsidR="008371E8" w:rsidRPr="00AA3511" w:rsidRDefault="00A72FA6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6D45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="008371E8" w:rsidRPr="00AA3511">
        <w:rPr>
          <w:rFonts w:ascii="Times New Roman" w:hAnsi="Times New Roman"/>
          <w:sz w:val="24"/>
          <w:szCs w:val="24"/>
        </w:rPr>
        <w:t xml:space="preserve"> избрание Ревизионной комиссии </w:t>
      </w:r>
      <w:r w:rsidR="006D45ED" w:rsidRPr="006D45ED">
        <w:rPr>
          <w:rFonts w:ascii="Times New Roman" w:hAnsi="Times New Roman"/>
          <w:sz w:val="24"/>
          <w:szCs w:val="24"/>
        </w:rPr>
        <w:t>Ассоциации</w:t>
      </w:r>
      <w:r w:rsidR="008371E8" w:rsidRPr="00AA3511">
        <w:rPr>
          <w:rFonts w:ascii="Times New Roman" w:hAnsi="Times New Roman"/>
          <w:sz w:val="24"/>
          <w:szCs w:val="24"/>
        </w:rPr>
        <w:t>, принятие решений о досрочном прекращении ее полномочий или о досрочном прекращении полномочий ее членов;</w:t>
      </w:r>
    </w:p>
    <w:p w:rsidR="008371E8" w:rsidRPr="00AA3511" w:rsidRDefault="008371E8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3.</w:t>
      </w:r>
      <w:r w:rsidR="00A72FA6">
        <w:rPr>
          <w:rFonts w:ascii="Times New Roman" w:hAnsi="Times New Roman"/>
          <w:sz w:val="24"/>
          <w:szCs w:val="24"/>
        </w:rPr>
        <w:t>1</w:t>
      </w:r>
      <w:r w:rsidR="004E42B2">
        <w:rPr>
          <w:rFonts w:ascii="Times New Roman" w:hAnsi="Times New Roman"/>
          <w:sz w:val="24"/>
          <w:szCs w:val="24"/>
        </w:rPr>
        <w:t>.</w:t>
      </w:r>
      <w:r w:rsidR="00A72FA6">
        <w:rPr>
          <w:rFonts w:ascii="Times New Roman" w:hAnsi="Times New Roman"/>
          <w:sz w:val="24"/>
          <w:szCs w:val="24"/>
        </w:rPr>
        <w:t>7.</w:t>
      </w:r>
      <w:r w:rsidR="004E42B2">
        <w:rPr>
          <w:rFonts w:ascii="Times New Roman" w:hAnsi="Times New Roman"/>
          <w:sz w:val="24"/>
          <w:szCs w:val="24"/>
        </w:rPr>
        <w:t xml:space="preserve"> утверждение годовой бухгалтерской отчетности</w:t>
      </w:r>
      <w:r w:rsidRPr="00AA3511">
        <w:rPr>
          <w:rFonts w:ascii="Times New Roman" w:hAnsi="Times New Roman"/>
          <w:sz w:val="24"/>
          <w:szCs w:val="24"/>
        </w:rPr>
        <w:t xml:space="preserve"> </w:t>
      </w:r>
      <w:r w:rsidR="004E42B2">
        <w:rPr>
          <w:rFonts w:ascii="Times New Roman" w:hAnsi="Times New Roman"/>
          <w:sz w:val="24"/>
          <w:szCs w:val="24"/>
        </w:rPr>
        <w:t>(</w:t>
      </w:r>
      <w:r w:rsidRPr="00AA3511">
        <w:rPr>
          <w:rFonts w:ascii="Times New Roman" w:hAnsi="Times New Roman"/>
          <w:sz w:val="24"/>
          <w:szCs w:val="24"/>
        </w:rPr>
        <w:t>годового бухгалтерского баланса</w:t>
      </w:r>
      <w:r w:rsidR="004E42B2">
        <w:rPr>
          <w:rFonts w:ascii="Times New Roman" w:hAnsi="Times New Roman"/>
          <w:sz w:val="24"/>
          <w:szCs w:val="24"/>
        </w:rPr>
        <w:t>)</w:t>
      </w:r>
      <w:r w:rsidRPr="00AA3511">
        <w:rPr>
          <w:rFonts w:ascii="Times New Roman" w:hAnsi="Times New Roman"/>
          <w:sz w:val="24"/>
          <w:szCs w:val="24"/>
        </w:rPr>
        <w:t>;</w:t>
      </w:r>
    </w:p>
    <w:p w:rsidR="008371E8" w:rsidRPr="00AA3511" w:rsidRDefault="00A72FA6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371E8" w:rsidRPr="00AA35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 w:rsidR="008371E8" w:rsidRPr="00AA3511">
        <w:rPr>
          <w:rFonts w:ascii="Times New Roman" w:hAnsi="Times New Roman"/>
          <w:sz w:val="24"/>
          <w:szCs w:val="24"/>
        </w:rPr>
        <w:t xml:space="preserve"> утверждение финан</w:t>
      </w:r>
      <w:r w:rsidR="004E42B2">
        <w:rPr>
          <w:rFonts w:ascii="Times New Roman" w:hAnsi="Times New Roman"/>
          <w:sz w:val="24"/>
          <w:szCs w:val="24"/>
        </w:rPr>
        <w:t>сового плана (сметы)</w:t>
      </w:r>
      <w:r w:rsidR="008371E8" w:rsidRPr="00AA3511">
        <w:rPr>
          <w:rFonts w:ascii="Times New Roman" w:hAnsi="Times New Roman"/>
          <w:sz w:val="24"/>
          <w:szCs w:val="24"/>
        </w:rPr>
        <w:t xml:space="preserve"> и внесение в него изменений;</w:t>
      </w:r>
    </w:p>
    <w:p w:rsidR="008371E8" w:rsidRPr="00AA3511" w:rsidRDefault="00A72FA6" w:rsidP="006E0B45">
      <w:pPr>
        <w:ind w:left="284" w:right="284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371E8" w:rsidRPr="00AA35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 w:rsidR="008371E8" w:rsidRPr="00AA3511">
        <w:rPr>
          <w:rFonts w:ascii="Times New Roman" w:hAnsi="Times New Roman"/>
          <w:sz w:val="24"/>
          <w:szCs w:val="24"/>
        </w:rPr>
        <w:t xml:space="preserve"> принятие решения об участии </w:t>
      </w:r>
      <w:r w:rsidR="004E42B2" w:rsidRPr="004E42B2">
        <w:rPr>
          <w:rFonts w:ascii="Times New Roman" w:hAnsi="Times New Roman"/>
          <w:sz w:val="24"/>
          <w:szCs w:val="24"/>
        </w:rPr>
        <w:t xml:space="preserve">Ассоциации </w:t>
      </w:r>
      <w:r w:rsidR="008371E8" w:rsidRPr="00AA3511">
        <w:rPr>
          <w:rFonts w:ascii="Times New Roman" w:hAnsi="Times New Roman"/>
          <w:sz w:val="24"/>
          <w:szCs w:val="24"/>
        </w:rPr>
        <w:t>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8371E8" w:rsidRPr="00AA3511" w:rsidRDefault="008371E8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3.</w:t>
      </w:r>
      <w:r w:rsidR="00A72FA6">
        <w:rPr>
          <w:rFonts w:ascii="Times New Roman" w:hAnsi="Times New Roman"/>
          <w:sz w:val="24"/>
          <w:szCs w:val="24"/>
        </w:rPr>
        <w:t>1.</w:t>
      </w:r>
      <w:r w:rsidRPr="00AA3511">
        <w:rPr>
          <w:rFonts w:ascii="Times New Roman" w:hAnsi="Times New Roman"/>
          <w:sz w:val="24"/>
          <w:szCs w:val="24"/>
        </w:rPr>
        <w:t xml:space="preserve">10. </w:t>
      </w:r>
      <w:r w:rsidRPr="00AA3511">
        <w:rPr>
          <w:rFonts w:ascii="Times New Roman" w:eastAsia="MS Mincho" w:hAnsi="Times New Roman"/>
          <w:sz w:val="24"/>
          <w:szCs w:val="24"/>
          <w:lang w:eastAsia="ja-JP"/>
        </w:rPr>
        <w:t xml:space="preserve">решение вопросов о реорганизации и ликвидации </w:t>
      </w:r>
      <w:r w:rsidR="004E42B2" w:rsidRPr="004E42B2">
        <w:rPr>
          <w:rFonts w:ascii="Times New Roman" w:eastAsia="MS Mincho" w:hAnsi="Times New Roman"/>
          <w:sz w:val="24"/>
          <w:szCs w:val="24"/>
          <w:lang w:eastAsia="ja-JP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>;</w:t>
      </w:r>
    </w:p>
    <w:p w:rsidR="008371E8" w:rsidRDefault="008371E8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3.</w:t>
      </w:r>
      <w:r w:rsidR="00A72FA6">
        <w:rPr>
          <w:rFonts w:ascii="Times New Roman" w:hAnsi="Times New Roman"/>
          <w:sz w:val="24"/>
          <w:szCs w:val="24"/>
        </w:rPr>
        <w:t>1.</w:t>
      </w:r>
      <w:r w:rsidRPr="00AA3511">
        <w:rPr>
          <w:rFonts w:ascii="Times New Roman" w:hAnsi="Times New Roman"/>
          <w:sz w:val="24"/>
          <w:szCs w:val="24"/>
        </w:rPr>
        <w:t>11. установление размеров вступительного и регулярных членских взносов и порядка их уплаты;</w:t>
      </w:r>
    </w:p>
    <w:p w:rsidR="004E42B2" w:rsidRPr="00AA3511" w:rsidRDefault="004E42B2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2FA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12. установление размеров взносов в компенсационные фонды Ассоциации, порядка их формирования, определения правил и возможных способов размещения средств</w:t>
      </w:r>
      <w:r w:rsidR="00BF4990">
        <w:rPr>
          <w:rFonts w:ascii="Times New Roman" w:hAnsi="Times New Roman"/>
          <w:sz w:val="24"/>
          <w:szCs w:val="24"/>
        </w:rPr>
        <w:t xml:space="preserve"> компенсационных фондов Ассоциации;</w:t>
      </w:r>
    </w:p>
    <w:p w:rsidR="008371E8" w:rsidRPr="00AA3511" w:rsidRDefault="008371E8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3.</w:t>
      </w:r>
      <w:r w:rsidR="00A72FA6">
        <w:rPr>
          <w:rFonts w:ascii="Times New Roman" w:hAnsi="Times New Roman"/>
          <w:sz w:val="24"/>
          <w:szCs w:val="24"/>
        </w:rPr>
        <w:t>1.</w:t>
      </w:r>
      <w:r w:rsidRPr="00AA3511">
        <w:rPr>
          <w:rFonts w:ascii="Times New Roman" w:hAnsi="Times New Roman"/>
          <w:sz w:val="24"/>
          <w:szCs w:val="24"/>
        </w:rPr>
        <w:t xml:space="preserve">13. утверждение документов, </w:t>
      </w:r>
      <w:r w:rsidR="00BF4990">
        <w:rPr>
          <w:rFonts w:ascii="Times New Roman" w:hAnsi="Times New Roman"/>
          <w:sz w:val="24"/>
          <w:szCs w:val="24"/>
        </w:rPr>
        <w:t>предусмотренных ст. 55.5 Градостроительного кодекса РФ</w:t>
      </w:r>
      <w:r w:rsidRPr="00AA3511">
        <w:rPr>
          <w:rFonts w:ascii="Times New Roman" w:hAnsi="Times New Roman"/>
          <w:sz w:val="24"/>
          <w:szCs w:val="24"/>
        </w:rPr>
        <w:t>;</w:t>
      </w:r>
    </w:p>
    <w:p w:rsidR="008371E8" w:rsidRPr="00AA3511" w:rsidRDefault="008371E8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3.</w:t>
      </w:r>
      <w:r w:rsidR="00886EC6">
        <w:rPr>
          <w:rFonts w:ascii="Times New Roman" w:hAnsi="Times New Roman"/>
          <w:sz w:val="24"/>
          <w:szCs w:val="24"/>
        </w:rPr>
        <w:t>1.14</w:t>
      </w:r>
      <w:r w:rsidRPr="00AA3511">
        <w:rPr>
          <w:rFonts w:ascii="Times New Roman" w:hAnsi="Times New Roman"/>
          <w:sz w:val="24"/>
          <w:szCs w:val="24"/>
        </w:rPr>
        <w:t xml:space="preserve">. принятие решения об исключении из членов </w:t>
      </w:r>
      <w:r w:rsidR="003473CA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 xml:space="preserve"> в </w:t>
      </w:r>
      <w:r w:rsidR="00834B1C">
        <w:rPr>
          <w:rFonts w:ascii="Times New Roman" w:hAnsi="Times New Roman"/>
          <w:sz w:val="24"/>
          <w:szCs w:val="24"/>
        </w:rPr>
        <w:t>соответствии</w:t>
      </w:r>
      <w:r w:rsidRPr="00AA3511">
        <w:rPr>
          <w:rFonts w:ascii="Times New Roman" w:hAnsi="Times New Roman"/>
          <w:sz w:val="24"/>
          <w:szCs w:val="24"/>
        </w:rPr>
        <w:t xml:space="preserve"> с ч.</w:t>
      </w:r>
      <w:r w:rsidR="00886EC6">
        <w:rPr>
          <w:rFonts w:ascii="Times New Roman" w:hAnsi="Times New Roman"/>
          <w:sz w:val="24"/>
          <w:szCs w:val="24"/>
        </w:rPr>
        <w:t xml:space="preserve"> </w:t>
      </w:r>
      <w:r w:rsidRPr="00AA3511">
        <w:rPr>
          <w:rFonts w:ascii="Times New Roman" w:hAnsi="Times New Roman"/>
          <w:sz w:val="24"/>
          <w:szCs w:val="24"/>
        </w:rPr>
        <w:t>2 ст.</w:t>
      </w:r>
      <w:r w:rsidR="00886EC6">
        <w:rPr>
          <w:rFonts w:ascii="Times New Roman" w:hAnsi="Times New Roman"/>
          <w:sz w:val="24"/>
          <w:szCs w:val="24"/>
        </w:rPr>
        <w:t xml:space="preserve"> </w:t>
      </w:r>
      <w:r w:rsidRPr="00AA3511">
        <w:rPr>
          <w:rFonts w:ascii="Times New Roman" w:hAnsi="Times New Roman"/>
          <w:sz w:val="24"/>
          <w:szCs w:val="24"/>
        </w:rPr>
        <w:t>55.7 Градостроительного кодекса РФ;</w:t>
      </w:r>
    </w:p>
    <w:p w:rsidR="00834B1C" w:rsidRDefault="00BF4990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86EC6">
        <w:rPr>
          <w:rFonts w:ascii="Times New Roman" w:hAnsi="Times New Roman"/>
          <w:sz w:val="24"/>
          <w:szCs w:val="24"/>
        </w:rPr>
        <w:t>1.15</w:t>
      </w:r>
      <w:r w:rsidR="008371E8" w:rsidRPr="00AA35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принятие иных</w:t>
      </w:r>
      <w:r w:rsidR="008371E8" w:rsidRPr="00AA3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</w:t>
      </w:r>
      <w:r w:rsidR="00B80AF5">
        <w:rPr>
          <w:rFonts w:ascii="Times New Roman" w:hAnsi="Times New Roman"/>
          <w:sz w:val="24"/>
          <w:szCs w:val="24"/>
        </w:rPr>
        <w:t>ений, которые в соответствии с Г</w:t>
      </w:r>
      <w:r>
        <w:rPr>
          <w:rFonts w:ascii="Times New Roman" w:hAnsi="Times New Roman"/>
          <w:sz w:val="24"/>
          <w:szCs w:val="24"/>
        </w:rPr>
        <w:t xml:space="preserve">радостроительным </w:t>
      </w:r>
      <w:r>
        <w:rPr>
          <w:rFonts w:ascii="Times New Roman" w:hAnsi="Times New Roman"/>
          <w:sz w:val="24"/>
          <w:szCs w:val="24"/>
        </w:rPr>
        <w:lastRenderedPageBreak/>
        <w:t>кодексом РФ, Федеральным законом «О саморегулируемых организациях», другими федеральными законами и Уставом Ассоциации отнесен</w:t>
      </w:r>
      <w:r w:rsidR="00B80AF5">
        <w:rPr>
          <w:rFonts w:ascii="Times New Roman" w:hAnsi="Times New Roman"/>
          <w:sz w:val="24"/>
          <w:szCs w:val="24"/>
        </w:rPr>
        <w:t>ы к исключительной компетенции О</w:t>
      </w:r>
      <w:r>
        <w:rPr>
          <w:rFonts w:ascii="Times New Roman" w:hAnsi="Times New Roman"/>
          <w:sz w:val="24"/>
          <w:szCs w:val="24"/>
        </w:rPr>
        <w:t>бщего собрания членов Ассоциации.</w:t>
      </w:r>
    </w:p>
    <w:p w:rsidR="008371E8" w:rsidRDefault="008371E8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3.</w:t>
      </w:r>
      <w:r w:rsidR="00886EC6">
        <w:rPr>
          <w:rFonts w:ascii="Times New Roman" w:hAnsi="Times New Roman"/>
          <w:sz w:val="24"/>
          <w:szCs w:val="24"/>
        </w:rPr>
        <w:t>2</w:t>
      </w:r>
      <w:r w:rsidRPr="00AA3511">
        <w:rPr>
          <w:rFonts w:ascii="Times New Roman" w:hAnsi="Times New Roman"/>
          <w:sz w:val="24"/>
          <w:szCs w:val="24"/>
        </w:rPr>
        <w:t xml:space="preserve">. </w:t>
      </w:r>
      <w:r w:rsidR="00A72FA6">
        <w:rPr>
          <w:rFonts w:ascii="Times New Roman" w:hAnsi="Times New Roman"/>
          <w:sz w:val="24"/>
          <w:szCs w:val="24"/>
        </w:rPr>
        <w:t>Решения Общего собрания членов Ассоциации по вопросам, предусмотренным подпунктами 3.</w:t>
      </w:r>
      <w:r w:rsidR="00886EC6">
        <w:rPr>
          <w:rFonts w:ascii="Times New Roman" w:hAnsi="Times New Roman"/>
          <w:sz w:val="24"/>
          <w:szCs w:val="24"/>
        </w:rPr>
        <w:t>1.</w:t>
      </w:r>
      <w:r w:rsidR="00A72FA6">
        <w:rPr>
          <w:rFonts w:ascii="Times New Roman" w:hAnsi="Times New Roman"/>
          <w:sz w:val="24"/>
          <w:szCs w:val="24"/>
        </w:rPr>
        <w:t>1. – 3.</w:t>
      </w:r>
      <w:r w:rsidR="00886EC6">
        <w:rPr>
          <w:rFonts w:ascii="Times New Roman" w:hAnsi="Times New Roman"/>
          <w:sz w:val="24"/>
          <w:szCs w:val="24"/>
        </w:rPr>
        <w:t>1.</w:t>
      </w:r>
      <w:r w:rsidR="00A72FA6">
        <w:rPr>
          <w:rFonts w:ascii="Times New Roman" w:hAnsi="Times New Roman"/>
          <w:sz w:val="24"/>
          <w:szCs w:val="24"/>
        </w:rPr>
        <w:t xml:space="preserve">9. и </w:t>
      </w:r>
      <w:r w:rsidR="00886EC6">
        <w:rPr>
          <w:rFonts w:ascii="Times New Roman" w:hAnsi="Times New Roman"/>
          <w:sz w:val="24"/>
          <w:szCs w:val="24"/>
        </w:rPr>
        <w:t xml:space="preserve">3.1.11. – 3.1.15. настоящего </w:t>
      </w:r>
      <w:r w:rsidR="003473CA">
        <w:rPr>
          <w:rFonts w:ascii="Times New Roman" w:hAnsi="Times New Roman"/>
          <w:sz w:val="24"/>
          <w:szCs w:val="24"/>
        </w:rPr>
        <w:t>Положения</w:t>
      </w:r>
      <w:r w:rsidR="00886EC6">
        <w:rPr>
          <w:rFonts w:ascii="Times New Roman" w:hAnsi="Times New Roman"/>
          <w:sz w:val="24"/>
          <w:szCs w:val="24"/>
        </w:rPr>
        <w:t>, принимаются двумя третями голосов членов Ассоциации, пр</w:t>
      </w:r>
      <w:r w:rsidR="003473CA">
        <w:rPr>
          <w:rFonts w:ascii="Times New Roman" w:hAnsi="Times New Roman"/>
          <w:sz w:val="24"/>
          <w:szCs w:val="24"/>
        </w:rPr>
        <w:t>исутствующих на Общем собрании.</w:t>
      </w:r>
    </w:p>
    <w:p w:rsidR="003473CA" w:rsidRDefault="003473CA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3473CA">
        <w:rPr>
          <w:rFonts w:ascii="Times New Roman" w:hAnsi="Times New Roman"/>
          <w:sz w:val="24"/>
          <w:szCs w:val="24"/>
        </w:rPr>
        <w:t>Решения Общего собрания членов Ассоциации по воп</w:t>
      </w:r>
      <w:r>
        <w:rPr>
          <w:rFonts w:ascii="Times New Roman" w:hAnsi="Times New Roman"/>
          <w:sz w:val="24"/>
          <w:szCs w:val="24"/>
        </w:rPr>
        <w:t>росам, предусмотренным подпункто</w:t>
      </w:r>
      <w:r w:rsidRPr="003473C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3.1.10. </w:t>
      </w:r>
      <w:r w:rsidRPr="003473CA">
        <w:rPr>
          <w:rFonts w:ascii="Times New Roman" w:hAnsi="Times New Roman"/>
          <w:sz w:val="24"/>
          <w:szCs w:val="24"/>
        </w:rPr>
        <w:t xml:space="preserve">настоящего Положения, принимаются </w:t>
      </w:r>
      <w:r>
        <w:rPr>
          <w:rFonts w:ascii="Times New Roman" w:hAnsi="Times New Roman"/>
          <w:sz w:val="24"/>
          <w:szCs w:val="24"/>
        </w:rPr>
        <w:t>единогласно членами Ассоциации, присутствующими</w:t>
      </w:r>
      <w:r w:rsidRPr="003473CA">
        <w:rPr>
          <w:rFonts w:ascii="Times New Roman" w:hAnsi="Times New Roman"/>
          <w:sz w:val="24"/>
          <w:szCs w:val="24"/>
        </w:rPr>
        <w:t xml:space="preserve"> на Общем собрании.</w:t>
      </w:r>
    </w:p>
    <w:p w:rsidR="003473CA" w:rsidRPr="00AA3511" w:rsidRDefault="003473CA" w:rsidP="008371E8">
      <w:pPr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Общее собрание вправе принять к своему рассмотрению</w:t>
      </w:r>
      <w:r w:rsidR="00454DD0">
        <w:rPr>
          <w:rFonts w:ascii="Times New Roman" w:hAnsi="Times New Roman"/>
          <w:sz w:val="24"/>
          <w:szCs w:val="24"/>
        </w:rPr>
        <w:t>, рассмотреть и принять решение по любому вопросу деятельности Ассоциации кроме вопросов, отнесенных к компетенции Правления Ассоциации и компетенции Генерального директора Ассоциации. Решения по таким вопросам принимаются простым большинством голосов членов Ассоциации, присутствующих на Общем собрании.</w:t>
      </w:r>
    </w:p>
    <w:p w:rsidR="00F54A34" w:rsidRPr="00AA3511" w:rsidRDefault="00F54A34" w:rsidP="0091194C">
      <w:pPr>
        <w:pStyle w:val="a6"/>
        <w:ind w:left="1170" w:firstLine="0"/>
        <w:jc w:val="left"/>
        <w:rPr>
          <w:rFonts w:ascii="Times New Roman" w:hAnsi="Times New Roman"/>
          <w:sz w:val="24"/>
          <w:szCs w:val="24"/>
        </w:rPr>
      </w:pPr>
    </w:p>
    <w:p w:rsidR="00F54A34" w:rsidRPr="00AA3511" w:rsidRDefault="00604789" w:rsidP="00B708AA">
      <w:pPr>
        <w:pStyle w:val="a6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b/>
          <w:sz w:val="24"/>
          <w:szCs w:val="24"/>
        </w:rPr>
        <w:t>4. ОЧЕРЕДНОЕ И ВНЕОЧЕРЕДНОЕ ОБЩЕЕ СОБРАНИЕ</w:t>
      </w:r>
      <w:r w:rsidRPr="00AA3511">
        <w:rPr>
          <w:rFonts w:ascii="Times New Roman" w:hAnsi="Times New Roman"/>
          <w:b/>
          <w:sz w:val="24"/>
          <w:szCs w:val="24"/>
        </w:rPr>
        <w:br/>
      </w:r>
    </w:p>
    <w:p w:rsidR="00F54A34" w:rsidRPr="00AA3511" w:rsidRDefault="00DE5A43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604789" w:rsidRPr="00AA3511">
        <w:rPr>
          <w:rFonts w:ascii="Times New Roman" w:hAnsi="Times New Roman"/>
          <w:sz w:val="24"/>
          <w:szCs w:val="24"/>
        </w:rPr>
        <w:t>Общее собрание проводится не реже одного раза в год.</w:t>
      </w:r>
    </w:p>
    <w:p w:rsidR="00194881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220686">
        <w:rPr>
          <w:rFonts w:ascii="Times New Roman" w:hAnsi="Times New Roman"/>
          <w:sz w:val="24"/>
          <w:szCs w:val="24"/>
        </w:rPr>
        <w:t>4.2. Общее собрание проводится не позднее шести месяцев после окончания финансового года. Конкретная дата проведения Общего собрания</w:t>
      </w:r>
      <w:r w:rsidRPr="00AA3511">
        <w:rPr>
          <w:rFonts w:ascii="Times New Roman" w:hAnsi="Times New Roman"/>
          <w:sz w:val="24"/>
          <w:szCs w:val="24"/>
        </w:rPr>
        <w:t xml:space="preserve"> определяется решением </w:t>
      </w:r>
      <w:r w:rsidR="00E67900" w:rsidRPr="00AA3511">
        <w:rPr>
          <w:rFonts w:ascii="Times New Roman" w:hAnsi="Times New Roman"/>
          <w:sz w:val="24"/>
          <w:szCs w:val="24"/>
        </w:rPr>
        <w:t>Правления</w:t>
      </w:r>
      <w:r w:rsidRPr="00AA3511">
        <w:rPr>
          <w:rFonts w:ascii="Times New Roman" w:hAnsi="Times New Roman"/>
          <w:sz w:val="24"/>
          <w:szCs w:val="24"/>
        </w:rPr>
        <w:t xml:space="preserve"> </w:t>
      </w:r>
      <w:r w:rsidR="00CE095E" w:rsidRPr="00CE095E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 xml:space="preserve">не позднее чем за </w:t>
      </w:r>
      <w:r w:rsidR="00754535">
        <w:rPr>
          <w:rFonts w:ascii="Times New Roman" w:hAnsi="Times New Roman"/>
          <w:sz w:val="24"/>
          <w:szCs w:val="24"/>
        </w:rPr>
        <w:t>пятнадцать</w:t>
      </w:r>
      <w:r w:rsidRPr="00AA3511">
        <w:rPr>
          <w:rFonts w:ascii="Times New Roman" w:hAnsi="Times New Roman"/>
          <w:sz w:val="24"/>
          <w:szCs w:val="24"/>
        </w:rPr>
        <w:t xml:space="preserve"> дней до предполагаемой даты проведения Общего собрания.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4.</w:t>
      </w:r>
      <w:r w:rsidR="00DE5A43">
        <w:rPr>
          <w:rFonts w:ascii="Times New Roman" w:hAnsi="Times New Roman"/>
          <w:sz w:val="24"/>
          <w:szCs w:val="24"/>
        </w:rPr>
        <w:t>3. Внеочередны</w:t>
      </w:r>
      <w:r w:rsidRPr="00AA3511">
        <w:rPr>
          <w:rFonts w:ascii="Times New Roman" w:hAnsi="Times New Roman"/>
          <w:sz w:val="24"/>
          <w:szCs w:val="24"/>
        </w:rPr>
        <w:t>е О</w:t>
      </w:r>
      <w:r w:rsidR="00DE5A43">
        <w:rPr>
          <w:rFonts w:ascii="Times New Roman" w:hAnsi="Times New Roman"/>
          <w:sz w:val="24"/>
          <w:szCs w:val="24"/>
        </w:rPr>
        <w:t xml:space="preserve">бщие собрания Ассоциации созываются </w:t>
      </w:r>
      <w:r w:rsidR="00611AD2">
        <w:rPr>
          <w:rFonts w:ascii="Times New Roman" w:hAnsi="Times New Roman"/>
          <w:sz w:val="24"/>
          <w:szCs w:val="24"/>
        </w:rPr>
        <w:t>по мере необходимости либо</w:t>
      </w:r>
      <w:r w:rsidRPr="00AA3511">
        <w:rPr>
          <w:rFonts w:ascii="Times New Roman" w:hAnsi="Times New Roman"/>
          <w:sz w:val="24"/>
          <w:szCs w:val="24"/>
        </w:rPr>
        <w:t>:</w:t>
      </w:r>
    </w:p>
    <w:p w:rsidR="00F54A34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4.</w:t>
      </w:r>
      <w:r w:rsidR="00611AD2">
        <w:rPr>
          <w:rFonts w:ascii="Times New Roman" w:hAnsi="Times New Roman"/>
          <w:sz w:val="24"/>
          <w:szCs w:val="24"/>
        </w:rPr>
        <w:t>3</w:t>
      </w:r>
      <w:r w:rsidRPr="00AA3511">
        <w:rPr>
          <w:rFonts w:ascii="Times New Roman" w:hAnsi="Times New Roman"/>
          <w:sz w:val="24"/>
          <w:szCs w:val="24"/>
        </w:rPr>
        <w:t xml:space="preserve">.1. по </w:t>
      </w:r>
      <w:r w:rsidR="008E0DA6" w:rsidRPr="00AA3511">
        <w:rPr>
          <w:rFonts w:ascii="Times New Roman" w:hAnsi="Times New Roman"/>
          <w:sz w:val="24"/>
          <w:szCs w:val="24"/>
        </w:rPr>
        <w:t xml:space="preserve">требованию </w:t>
      </w:r>
      <w:r w:rsidR="00CE095E">
        <w:rPr>
          <w:rFonts w:ascii="Times New Roman" w:hAnsi="Times New Roman"/>
          <w:sz w:val="24"/>
          <w:szCs w:val="24"/>
        </w:rPr>
        <w:t xml:space="preserve">руководителя постоянно действующего коллегиального органа управления </w:t>
      </w:r>
      <w:r w:rsidR="00CE095E" w:rsidRPr="00CE095E">
        <w:rPr>
          <w:rFonts w:ascii="Times New Roman" w:hAnsi="Times New Roman"/>
          <w:sz w:val="24"/>
          <w:szCs w:val="24"/>
        </w:rPr>
        <w:t xml:space="preserve">Ассоциации </w:t>
      </w:r>
      <w:r w:rsidR="00CE095E">
        <w:rPr>
          <w:rFonts w:ascii="Times New Roman" w:hAnsi="Times New Roman"/>
          <w:sz w:val="24"/>
          <w:szCs w:val="24"/>
        </w:rPr>
        <w:t>– Председателя Правления</w:t>
      </w:r>
      <w:r w:rsidRPr="00AA3511">
        <w:rPr>
          <w:rFonts w:ascii="Times New Roman" w:hAnsi="Times New Roman"/>
          <w:sz w:val="24"/>
          <w:szCs w:val="24"/>
        </w:rPr>
        <w:t>;</w:t>
      </w:r>
    </w:p>
    <w:p w:rsidR="00CE095E" w:rsidRPr="00AA3511" w:rsidRDefault="00611AD2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CE095E">
        <w:rPr>
          <w:rFonts w:ascii="Times New Roman" w:hAnsi="Times New Roman"/>
          <w:sz w:val="24"/>
          <w:szCs w:val="24"/>
        </w:rPr>
        <w:t xml:space="preserve">.2. </w:t>
      </w:r>
      <w:r w:rsidR="00CE095E" w:rsidRPr="00CE095E">
        <w:rPr>
          <w:rFonts w:ascii="Times New Roman" w:hAnsi="Times New Roman"/>
          <w:sz w:val="24"/>
          <w:szCs w:val="24"/>
        </w:rPr>
        <w:t>по требованию не менее двух членов постоянно действующего коллегиального органа уп</w:t>
      </w:r>
      <w:r w:rsidR="00B80AF5">
        <w:rPr>
          <w:rFonts w:ascii="Times New Roman" w:hAnsi="Times New Roman"/>
          <w:sz w:val="24"/>
          <w:szCs w:val="24"/>
        </w:rPr>
        <w:t>равления Ассоциации – Правления;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4.</w:t>
      </w:r>
      <w:r w:rsidR="00611AD2">
        <w:rPr>
          <w:rFonts w:ascii="Times New Roman" w:hAnsi="Times New Roman"/>
          <w:sz w:val="24"/>
          <w:szCs w:val="24"/>
        </w:rPr>
        <w:t>3</w:t>
      </w:r>
      <w:r w:rsidR="00CE095E">
        <w:rPr>
          <w:rFonts w:ascii="Times New Roman" w:hAnsi="Times New Roman"/>
          <w:sz w:val="24"/>
          <w:szCs w:val="24"/>
        </w:rPr>
        <w:t>.3</w:t>
      </w:r>
      <w:r w:rsidRPr="00AA3511">
        <w:rPr>
          <w:rFonts w:ascii="Times New Roman" w:hAnsi="Times New Roman"/>
          <w:sz w:val="24"/>
          <w:szCs w:val="24"/>
        </w:rPr>
        <w:t xml:space="preserve">. по </w:t>
      </w:r>
      <w:r w:rsidR="00CE095E">
        <w:rPr>
          <w:rFonts w:ascii="Times New Roman" w:hAnsi="Times New Roman"/>
          <w:sz w:val="24"/>
          <w:szCs w:val="24"/>
        </w:rPr>
        <w:t xml:space="preserve">требованию исполнительного органа </w:t>
      </w:r>
      <w:r w:rsidR="00CE095E" w:rsidRPr="00CE095E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 xml:space="preserve"> </w:t>
      </w:r>
      <w:r w:rsidR="00CE095E" w:rsidRPr="00CE095E">
        <w:rPr>
          <w:rFonts w:ascii="Times New Roman" w:hAnsi="Times New Roman"/>
          <w:sz w:val="24"/>
          <w:szCs w:val="24"/>
        </w:rPr>
        <w:t xml:space="preserve">– </w:t>
      </w:r>
      <w:r w:rsidR="00CE095E">
        <w:rPr>
          <w:rFonts w:ascii="Times New Roman" w:hAnsi="Times New Roman"/>
          <w:sz w:val="24"/>
          <w:szCs w:val="24"/>
        </w:rPr>
        <w:t>Генерального директора</w:t>
      </w:r>
      <w:r w:rsidR="00B80AF5">
        <w:rPr>
          <w:rFonts w:ascii="Times New Roman" w:hAnsi="Times New Roman"/>
          <w:sz w:val="24"/>
          <w:szCs w:val="24"/>
        </w:rPr>
        <w:t>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4.</w:t>
      </w:r>
      <w:r w:rsidR="00611AD2">
        <w:rPr>
          <w:rFonts w:ascii="Times New Roman" w:hAnsi="Times New Roman"/>
          <w:sz w:val="24"/>
          <w:szCs w:val="24"/>
        </w:rPr>
        <w:t>3</w:t>
      </w:r>
      <w:r w:rsidR="00CE095E">
        <w:rPr>
          <w:rFonts w:ascii="Times New Roman" w:hAnsi="Times New Roman"/>
          <w:sz w:val="24"/>
          <w:szCs w:val="24"/>
        </w:rPr>
        <w:t>.4</w:t>
      </w:r>
      <w:r w:rsidRPr="00AA3511">
        <w:rPr>
          <w:rFonts w:ascii="Times New Roman" w:hAnsi="Times New Roman"/>
          <w:sz w:val="24"/>
          <w:szCs w:val="24"/>
        </w:rPr>
        <w:t xml:space="preserve">. по требованию </w:t>
      </w:r>
      <w:r w:rsidR="00CE095E">
        <w:rPr>
          <w:rFonts w:ascii="Times New Roman" w:hAnsi="Times New Roman"/>
          <w:sz w:val="24"/>
          <w:szCs w:val="24"/>
        </w:rPr>
        <w:t>1/3</w:t>
      </w:r>
      <w:r w:rsidRPr="00AA3511">
        <w:rPr>
          <w:rFonts w:ascii="Times New Roman" w:hAnsi="Times New Roman"/>
          <w:sz w:val="24"/>
          <w:szCs w:val="24"/>
        </w:rPr>
        <w:t xml:space="preserve"> членов </w:t>
      </w:r>
      <w:r w:rsidR="00CE095E" w:rsidRPr="00CE095E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>.</w:t>
      </w:r>
    </w:p>
    <w:p w:rsidR="00F54A34" w:rsidRDefault="00F54A34" w:rsidP="00F54A34">
      <w:pPr>
        <w:pStyle w:val="a6"/>
        <w:ind w:left="284" w:right="284" w:firstLine="851"/>
        <w:rPr>
          <w:rFonts w:ascii="Times New Roman" w:hAnsi="Times New Roman"/>
          <w:b/>
          <w:sz w:val="24"/>
          <w:szCs w:val="24"/>
        </w:rPr>
      </w:pPr>
    </w:p>
    <w:p w:rsidR="00904938" w:rsidRPr="00AA3511" w:rsidRDefault="00904938" w:rsidP="00F54A34">
      <w:pPr>
        <w:pStyle w:val="a6"/>
        <w:ind w:left="284" w:right="284" w:firstLine="851"/>
        <w:rPr>
          <w:rFonts w:ascii="Times New Roman" w:hAnsi="Times New Roman"/>
          <w:b/>
          <w:sz w:val="24"/>
          <w:szCs w:val="24"/>
        </w:rPr>
      </w:pPr>
    </w:p>
    <w:p w:rsidR="00F54A34" w:rsidRDefault="00604789" w:rsidP="00B708AA">
      <w:pPr>
        <w:pStyle w:val="a6"/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AA3511">
        <w:rPr>
          <w:rFonts w:ascii="Times New Roman" w:hAnsi="Times New Roman"/>
          <w:b/>
          <w:sz w:val="24"/>
          <w:szCs w:val="24"/>
        </w:rPr>
        <w:t>5. ПОРЯДОК СОЗЫВА ОБЩЕГО СОБРАНИЯ</w:t>
      </w:r>
    </w:p>
    <w:p w:rsidR="00B708AA" w:rsidRPr="00AA3511" w:rsidRDefault="00B708AA" w:rsidP="00B708AA">
      <w:pPr>
        <w:pStyle w:val="a6"/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5.1. Созыв и организация проведения Общего собрания членов </w:t>
      </w:r>
      <w:r w:rsidR="00BC63E2" w:rsidRPr="00BC63E2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>осуществляется Генеральным директором.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5.2. Члены </w:t>
      </w:r>
      <w:r w:rsidR="00BC63E2" w:rsidRPr="00BC63E2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>, требующие проведения внеочередного Общего собрания, обязаны не позднее, чем за сорок пять рабочих дней уведомить об этом</w:t>
      </w:r>
      <w:r w:rsidR="00B55BF2" w:rsidRPr="00AA3511">
        <w:rPr>
          <w:rFonts w:ascii="Times New Roman" w:hAnsi="Times New Roman"/>
          <w:sz w:val="24"/>
          <w:szCs w:val="24"/>
        </w:rPr>
        <w:t xml:space="preserve"> Генерального директора</w:t>
      </w:r>
      <w:r w:rsidRPr="00AA3511">
        <w:rPr>
          <w:rFonts w:ascii="Times New Roman" w:hAnsi="Times New Roman"/>
          <w:sz w:val="24"/>
          <w:szCs w:val="24"/>
        </w:rPr>
        <w:t xml:space="preserve"> </w:t>
      </w:r>
      <w:r w:rsidR="00BC63E2" w:rsidRPr="00BC63E2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 xml:space="preserve">путем направления в </w:t>
      </w:r>
      <w:r w:rsidR="00BC63E2">
        <w:rPr>
          <w:rFonts w:ascii="Times New Roman" w:hAnsi="Times New Roman"/>
          <w:sz w:val="24"/>
          <w:szCs w:val="24"/>
        </w:rPr>
        <w:t>Ассоциацию</w:t>
      </w:r>
      <w:r w:rsidR="00BC63E2" w:rsidRPr="00BC63E2">
        <w:rPr>
          <w:rFonts w:ascii="Times New Roman" w:hAnsi="Times New Roman"/>
          <w:sz w:val="24"/>
          <w:szCs w:val="24"/>
        </w:rPr>
        <w:t xml:space="preserve"> </w:t>
      </w:r>
      <w:r w:rsidRPr="00AA3511">
        <w:rPr>
          <w:rFonts w:ascii="Times New Roman" w:hAnsi="Times New Roman"/>
          <w:sz w:val="24"/>
          <w:szCs w:val="24"/>
        </w:rPr>
        <w:t xml:space="preserve">заказного письма с уведомлением о вручении либо вручения его под роспись лицу, уполномоченному принимать письменную корреспонденцию, адресованную </w:t>
      </w:r>
      <w:r w:rsidR="00BC63E2" w:rsidRPr="00BC63E2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>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5.3. Требование о проведении внеочередного Общего собрания должно содержать: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5.3.1. данные об инициаторах проведения внеочередного Общего собрания и основания, удостоверяющие их право требовать проведения внеочередного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5.3.2. вопросы, предлагаемые для включения в повестку дня внеочередного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5.3.3. обоснование необходимости проведения внеочередного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lastRenderedPageBreak/>
        <w:t>5.4. Требование о проведение внеочередного Общего собрания должно быть подписано лицами, требующими его созыва.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5.5. </w:t>
      </w:r>
      <w:r w:rsidR="00B55BF2" w:rsidRPr="00AA3511">
        <w:rPr>
          <w:rFonts w:ascii="Times New Roman" w:hAnsi="Times New Roman"/>
          <w:sz w:val="24"/>
          <w:szCs w:val="24"/>
        </w:rPr>
        <w:t xml:space="preserve">Правление </w:t>
      </w:r>
      <w:r w:rsidR="00BC63E2" w:rsidRPr="00BC63E2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>в течение семи рабочих дней со дня получения требования о проведении внеочередного Общего собрания обязан</w:t>
      </w:r>
      <w:r w:rsidR="00B55BF2" w:rsidRPr="00AA3511">
        <w:rPr>
          <w:rFonts w:ascii="Times New Roman" w:hAnsi="Times New Roman"/>
          <w:sz w:val="24"/>
          <w:szCs w:val="24"/>
        </w:rPr>
        <w:t xml:space="preserve">о </w:t>
      </w:r>
      <w:r w:rsidRPr="00AA3511">
        <w:rPr>
          <w:rFonts w:ascii="Times New Roman" w:hAnsi="Times New Roman"/>
          <w:sz w:val="24"/>
          <w:szCs w:val="24"/>
        </w:rPr>
        <w:t>рассмотреть указанное требование и принять решение о проведении внеочередного Общего собрания или об отказе в его проведении.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5.6. </w:t>
      </w:r>
      <w:r w:rsidR="006F3B1B" w:rsidRPr="00AA3511">
        <w:rPr>
          <w:rFonts w:ascii="Times New Roman" w:hAnsi="Times New Roman"/>
          <w:sz w:val="24"/>
          <w:szCs w:val="24"/>
        </w:rPr>
        <w:t xml:space="preserve">Правление </w:t>
      </w:r>
      <w:r w:rsidR="00BC63E2" w:rsidRPr="00BC63E2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>может отказать в проведении внеочередного Общего собрания в случаях: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5.6.1. если не соблюден установленный настоящим Положением порядок предъявления требования о созыве внеочередного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5.6.2. если ни один из вопросов, предложенных для включения в повестку дня внеочередного Общего собрания, не относится к его компетенции.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5.7. Решение </w:t>
      </w:r>
      <w:r w:rsidR="00A42889" w:rsidRPr="00AA3511">
        <w:rPr>
          <w:rFonts w:ascii="Times New Roman" w:hAnsi="Times New Roman"/>
          <w:sz w:val="24"/>
          <w:szCs w:val="24"/>
        </w:rPr>
        <w:t>Правления</w:t>
      </w:r>
      <w:r w:rsidRPr="00AA3511">
        <w:rPr>
          <w:rFonts w:ascii="Times New Roman" w:hAnsi="Times New Roman"/>
          <w:sz w:val="24"/>
          <w:szCs w:val="24"/>
        </w:rPr>
        <w:t xml:space="preserve"> </w:t>
      </w:r>
      <w:r w:rsidR="00BC63E2" w:rsidRPr="00BC63E2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 xml:space="preserve">о созыве внеочередного Общего собрания или об отказе от его созыва направляется лицам, требующим его созыва, не позднее пяти рабочих дней с момента оформления протокола заседания </w:t>
      </w:r>
      <w:r w:rsidR="006F3B1B" w:rsidRPr="00AA3511">
        <w:rPr>
          <w:rFonts w:ascii="Times New Roman" w:hAnsi="Times New Roman"/>
          <w:sz w:val="24"/>
          <w:szCs w:val="24"/>
        </w:rPr>
        <w:t xml:space="preserve">Правления </w:t>
      </w:r>
      <w:r w:rsidR="00BC63E2" w:rsidRPr="00BC63E2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>, на котором было принято соответствующее решение.</w:t>
      </w:r>
    </w:p>
    <w:p w:rsidR="00B708AA" w:rsidRDefault="00604789" w:rsidP="00B708AA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5.8. В случае если в течение срока, установленного пунктом 5.5 настоящего Положения, </w:t>
      </w:r>
      <w:r w:rsidR="006F3B1B" w:rsidRPr="00AA3511">
        <w:rPr>
          <w:rFonts w:ascii="Times New Roman" w:hAnsi="Times New Roman"/>
          <w:sz w:val="24"/>
          <w:szCs w:val="24"/>
        </w:rPr>
        <w:t xml:space="preserve">Правлением </w:t>
      </w:r>
      <w:r w:rsidR="00BC63E2" w:rsidRPr="00BC63E2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>не принято решение о созыве внеочередного Общего собрания или об отказе в его созыве, внеочередное Общее собрание может быть созвано лицами, требующими его созыва, в порядке, установленном настоящим Положением. При этом лица, созывающие внеочередное Общее собрание, обладают соответствующими полномочиями, необходимыми для созыва и проведения Общего собрания.</w:t>
      </w:r>
    </w:p>
    <w:p w:rsidR="00B708AA" w:rsidRDefault="00B708AA" w:rsidP="00B708AA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</w:p>
    <w:p w:rsidR="00904938" w:rsidRDefault="00904938" w:rsidP="00B708AA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</w:p>
    <w:p w:rsidR="00F54A34" w:rsidRDefault="00604789" w:rsidP="00B708AA">
      <w:pPr>
        <w:pStyle w:val="a6"/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B708AA">
        <w:rPr>
          <w:rFonts w:ascii="Times New Roman" w:hAnsi="Times New Roman"/>
          <w:b/>
          <w:sz w:val="24"/>
          <w:szCs w:val="24"/>
        </w:rPr>
        <w:t xml:space="preserve">6. ПОДГОТОВКА ОБЩЕГО СОБРАНИЯ ЧЛЕНОВ </w:t>
      </w:r>
      <w:r w:rsidR="00BC63E2">
        <w:rPr>
          <w:rFonts w:ascii="Times New Roman" w:hAnsi="Times New Roman"/>
          <w:b/>
          <w:sz w:val="24"/>
          <w:szCs w:val="24"/>
        </w:rPr>
        <w:t>АССОЦИАЦИИ</w:t>
      </w:r>
    </w:p>
    <w:p w:rsidR="00B708AA" w:rsidRPr="00B708AA" w:rsidRDefault="00B708AA" w:rsidP="00B708AA">
      <w:pPr>
        <w:pStyle w:val="a6"/>
        <w:ind w:left="284" w:right="284" w:firstLine="0"/>
        <w:jc w:val="center"/>
        <w:rPr>
          <w:rFonts w:ascii="Times New Roman" w:hAnsi="Times New Roman"/>
          <w:sz w:val="24"/>
          <w:szCs w:val="24"/>
        </w:rPr>
      </w:pP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6.1. </w:t>
      </w:r>
      <w:r w:rsidR="00BC63E2">
        <w:rPr>
          <w:rFonts w:ascii="Times New Roman" w:hAnsi="Times New Roman"/>
          <w:sz w:val="24"/>
          <w:szCs w:val="24"/>
        </w:rPr>
        <w:t>О проведении</w:t>
      </w:r>
      <w:r w:rsidR="001479A3">
        <w:rPr>
          <w:rFonts w:ascii="Times New Roman" w:hAnsi="Times New Roman"/>
          <w:sz w:val="24"/>
          <w:szCs w:val="24"/>
        </w:rPr>
        <w:t xml:space="preserve"> Общего собрания члены</w:t>
      </w:r>
      <w:r w:rsidRPr="00AA3511">
        <w:rPr>
          <w:rFonts w:ascii="Times New Roman" w:hAnsi="Times New Roman"/>
          <w:sz w:val="24"/>
          <w:szCs w:val="24"/>
        </w:rPr>
        <w:t xml:space="preserve"> </w:t>
      </w:r>
      <w:r w:rsidR="00BC63E2" w:rsidRPr="00BC63E2">
        <w:rPr>
          <w:rFonts w:ascii="Times New Roman" w:hAnsi="Times New Roman"/>
          <w:sz w:val="24"/>
          <w:szCs w:val="24"/>
        </w:rPr>
        <w:t xml:space="preserve">Ассоциации </w:t>
      </w:r>
      <w:r w:rsidR="001479A3">
        <w:rPr>
          <w:rFonts w:ascii="Times New Roman" w:hAnsi="Times New Roman"/>
          <w:sz w:val="24"/>
          <w:szCs w:val="24"/>
        </w:rPr>
        <w:t>информируются путем размещения на сайте Ассоциации за 15 (пятнадцать) дней до даты проведения собрания объявления, которое должно содержать сведения о дате, месте, времени проведения Общего собрания и его повестке дня</w:t>
      </w:r>
      <w:r w:rsidR="008A7D9C" w:rsidRPr="00AA3511">
        <w:rPr>
          <w:rFonts w:ascii="Times New Roman" w:hAnsi="Times New Roman"/>
          <w:sz w:val="24"/>
          <w:szCs w:val="24"/>
        </w:rPr>
        <w:t>.</w:t>
      </w:r>
    </w:p>
    <w:p w:rsidR="00F54A34" w:rsidRPr="00AA3511" w:rsidRDefault="005E6114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604789" w:rsidRPr="00AA3511">
        <w:rPr>
          <w:rFonts w:ascii="Times New Roman" w:hAnsi="Times New Roman"/>
          <w:sz w:val="24"/>
          <w:szCs w:val="24"/>
        </w:rPr>
        <w:t xml:space="preserve">. По решению Генерального директора </w:t>
      </w:r>
      <w:r w:rsidRPr="005E6114">
        <w:rPr>
          <w:rFonts w:ascii="Times New Roman" w:hAnsi="Times New Roman"/>
          <w:sz w:val="24"/>
          <w:szCs w:val="24"/>
        </w:rPr>
        <w:t xml:space="preserve">Ассоциации </w:t>
      </w:r>
      <w:r w:rsidR="00604789" w:rsidRPr="00AA3511">
        <w:rPr>
          <w:rFonts w:ascii="Times New Roman" w:hAnsi="Times New Roman"/>
          <w:sz w:val="24"/>
          <w:szCs w:val="24"/>
        </w:rPr>
        <w:t xml:space="preserve">или </w:t>
      </w:r>
      <w:r w:rsidR="009B368A" w:rsidRPr="00AA3511">
        <w:rPr>
          <w:rFonts w:ascii="Times New Roman" w:hAnsi="Times New Roman"/>
          <w:sz w:val="24"/>
          <w:szCs w:val="24"/>
        </w:rPr>
        <w:t xml:space="preserve">Правления </w:t>
      </w:r>
      <w:r w:rsidRPr="005E6114">
        <w:rPr>
          <w:rFonts w:ascii="Times New Roman" w:hAnsi="Times New Roman"/>
          <w:sz w:val="24"/>
          <w:szCs w:val="24"/>
        </w:rPr>
        <w:t xml:space="preserve">Ассоциации </w:t>
      </w:r>
      <w:r w:rsidR="00604789" w:rsidRPr="00AA3511">
        <w:rPr>
          <w:rFonts w:ascii="Times New Roman" w:hAnsi="Times New Roman"/>
          <w:sz w:val="24"/>
          <w:szCs w:val="24"/>
        </w:rPr>
        <w:t xml:space="preserve">проект повестки дня Общего собрания может быть изменен или дополнен в срок не </w:t>
      </w:r>
      <w:proofErr w:type="gramStart"/>
      <w:r w:rsidR="00604789" w:rsidRPr="00AA3511">
        <w:rPr>
          <w:rFonts w:ascii="Times New Roman" w:hAnsi="Times New Roman"/>
          <w:sz w:val="24"/>
          <w:szCs w:val="24"/>
        </w:rPr>
        <w:t>позднее</w:t>
      </w:r>
      <w:proofErr w:type="gramEnd"/>
      <w:r w:rsidR="00604789" w:rsidRPr="00AA3511">
        <w:rPr>
          <w:rFonts w:ascii="Times New Roman" w:hAnsi="Times New Roman"/>
          <w:sz w:val="24"/>
          <w:szCs w:val="24"/>
        </w:rPr>
        <w:t xml:space="preserve"> чем за семь дней до дня проведения Общего собрания, в том числе по предложениям членов </w:t>
      </w:r>
      <w:r w:rsidRPr="005E6114">
        <w:rPr>
          <w:rFonts w:ascii="Times New Roman" w:hAnsi="Times New Roman"/>
          <w:sz w:val="24"/>
          <w:szCs w:val="24"/>
        </w:rPr>
        <w:t>Ассоциации</w:t>
      </w:r>
      <w:r w:rsidR="00604789" w:rsidRPr="00AA3511">
        <w:rPr>
          <w:rFonts w:ascii="Times New Roman" w:hAnsi="Times New Roman"/>
          <w:sz w:val="24"/>
          <w:szCs w:val="24"/>
        </w:rPr>
        <w:t>.</w:t>
      </w:r>
    </w:p>
    <w:p w:rsidR="00F54A34" w:rsidRPr="00AA3511" w:rsidRDefault="005E6114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604789" w:rsidRPr="00AA3511">
        <w:rPr>
          <w:rFonts w:ascii="Times New Roman" w:hAnsi="Times New Roman"/>
          <w:sz w:val="24"/>
          <w:szCs w:val="24"/>
        </w:rPr>
        <w:t xml:space="preserve">. Предложение о включении вопроса в повестку дня Общего собрания вносится членом </w:t>
      </w:r>
      <w:r w:rsidRPr="005E6114">
        <w:rPr>
          <w:rFonts w:ascii="Times New Roman" w:hAnsi="Times New Roman"/>
          <w:sz w:val="24"/>
          <w:szCs w:val="24"/>
        </w:rPr>
        <w:t xml:space="preserve">Ассоциации </w:t>
      </w:r>
      <w:r w:rsidR="00604789" w:rsidRPr="00AA351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604789" w:rsidRPr="00AA3511">
        <w:rPr>
          <w:rFonts w:ascii="Times New Roman" w:hAnsi="Times New Roman"/>
          <w:sz w:val="24"/>
          <w:szCs w:val="24"/>
        </w:rPr>
        <w:t>позднее</w:t>
      </w:r>
      <w:proofErr w:type="gramEnd"/>
      <w:r w:rsidR="00604789" w:rsidRPr="00AA3511">
        <w:rPr>
          <w:rFonts w:ascii="Times New Roman" w:hAnsi="Times New Roman"/>
          <w:sz w:val="24"/>
          <w:szCs w:val="24"/>
        </w:rPr>
        <w:t xml:space="preserve"> чем за десять дней до даты его проведения в письменной форме с указанием мотивов его постановки путем направления в адрес </w:t>
      </w:r>
      <w:r w:rsidRPr="005E6114">
        <w:rPr>
          <w:rFonts w:ascii="Times New Roman" w:hAnsi="Times New Roman"/>
          <w:sz w:val="24"/>
          <w:szCs w:val="24"/>
        </w:rPr>
        <w:t xml:space="preserve">Ассоциации </w:t>
      </w:r>
      <w:r w:rsidR="00604789" w:rsidRPr="00AA3511">
        <w:rPr>
          <w:rFonts w:ascii="Times New Roman" w:hAnsi="Times New Roman"/>
          <w:sz w:val="24"/>
          <w:szCs w:val="24"/>
        </w:rPr>
        <w:t xml:space="preserve">заказного письма с уведомлением о вручении либо вручения его под роспись лицу, уполномоченному принимать письменную корреспонденцию, адресованную </w:t>
      </w:r>
      <w:r w:rsidRPr="005E6114">
        <w:rPr>
          <w:rFonts w:ascii="Times New Roman" w:hAnsi="Times New Roman"/>
          <w:sz w:val="24"/>
          <w:szCs w:val="24"/>
        </w:rPr>
        <w:t>Ассоциации</w:t>
      </w:r>
      <w:r w:rsidR="00604789" w:rsidRPr="00AA3511">
        <w:rPr>
          <w:rFonts w:ascii="Times New Roman" w:hAnsi="Times New Roman"/>
          <w:sz w:val="24"/>
          <w:szCs w:val="24"/>
        </w:rPr>
        <w:t xml:space="preserve">. Предложение о включении вопросов в повестку дня Общего собрания должно содержать формулировку каждого предлагаемого вопроса. Все поступившие от членов </w:t>
      </w:r>
      <w:r w:rsidRPr="005E6114">
        <w:rPr>
          <w:rFonts w:ascii="Times New Roman" w:hAnsi="Times New Roman"/>
          <w:sz w:val="24"/>
          <w:szCs w:val="24"/>
        </w:rPr>
        <w:t xml:space="preserve">Ассоциации </w:t>
      </w:r>
      <w:r w:rsidR="00604789" w:rsidRPr="00AA3511">
        <w:rPr>
          <w:rFonts w:ascii="Times New Roman" w:hAnsi="Times New Roman"/>
          <w:sz w:val="24"/>
          <w:szCs w:val="24"/>
        </w:rPr>
        <w:t xml:space="preserve">предложения подлежат обязательному рассмотрению, по результатам которого предлагаемые вопросы включаются в повестку дня либо члену </w:t>
      </w:r>
      <w:r w:rsidRPr="005E6114">
        <w:rPr>
          <w:rFonts w:ascii="Times New Roman" w:hAnsi="Times New Roman"/>
          <w:sz w:val="24"/>
          <w:szCs w:val="24"/>
        </w:rPr>
        <w:t xml:space="preserve">Ассоциации </w:t>
      </w:r>
      <w:r w:rsidR="00604789" w:rsidRPr="00AA3511">
        <w:rPr>
          <w:rFonts w:ascii="Times New Roman" w:hAnsi="Times New Roman"/>
          <w:sz w:val="24"/>
          <w:szCs w:val="24"/>
        </w:rPr>
        <w:t>направляется мотивированный отказ во включении вопросов в повестку дня.</w:t>
      </w:r>
    </w:p>
    <w:p w:rsidR="00B708AA" w:rsidRDefault="00B708AA" w:rsidP="00B708AA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</w:p>
    <w:p w:rsidR="00904938" w:rsidRDefault="00904938" w:rsidP="00B708AA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</w:p>
    <w:p w:rsidR="00F54A34" w:rsidRDefault="00604789" w:rsidP="00B708AA">
      <w:pPr>
        <w:pStyle w:val="a6"/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AA3511">
        <w:rPr>
          <w:rFonts w:ascii="Times New Roman" w:hAnsi="Times New Roman"/>
          <w:b/>
          <w:sz w:val="24"/>
          <w:szCs w:val="24"/>
        </w:rPr>
        <w:t>7. ПОРЯДОК ПРОВЕДЕНИЯ ОБЩЕГО СОБРАНИЯ</w:t>
      </w:r>
    </w:p>
    <w:p w:rsidR="00B708AA" w:rsidRPr="00AA3511" w:rsidRDefault="00B708AA" w:rsidP="00F54A34">
      <w:pPr>
        <w:pStyle w:val="a6"/>
        <w:ind w:left="284" w:right="284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7.1. Перед открытием Общего собрания проводится регистрация прибывших на собрание представителей организаций – членов </w:t>
      </w:r>
      <w:r w:rsidR="005E6114" w:rsidRPr="005E6114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 xml:space="preserve">в часы, указанные в </w:t>
      </w:r>
      <w:r w:rsidRPr="00AA3511">
        <w:rPr>
          <w:rFonts w:ascii="Times New Roman" w:hAnsi="Times New Roman"/>
          <w:sz w:val="24"/>
          <w:szCs w:val="24"/>
        </w:rPr>
        <w:lastRenderedPageBreak/>
        <w:t xml:space="preserve">уведомлении о проведении Общего собрания. </w:t>
      </w:r>
      <w:proofErr w:type="spellStart"/>
      <w:r w:rsidRPr="00AA3511">
        <w:rPr>
          <w:rFonts w:ascii="Times New Roman" w:hAnsi="Times New Roman"/>
          <w:sz w:val="24"/>
          <w:szCs w:val="24"/>
        </w:rPr>
        <w:t>Незарегистрировавшийся</w:t>
      </w:r>
      <w:proofErr w:type="spellEnd"/>
      <w:r w:rsidRPr="00AA3511">
        <w:rPr>
          <w:rFonts w:ascii="Times New Roman" w:hAnsi="Times New Roman"/>
          <w:sz w:val="24"/>
          <w:szCs w:val="24"/>
        </w:rPr>
        <w:t xml:space="preserve"> представитель члена </w:t>
      </w:r>
      <w:r w:rsidR="005E6114" w:rsidRPr="005E6114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>не вправе принимать участие в голосовании.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7.2. Организацию – члена </w:t>
      </w:r>
      <w:r w:rsidR="005E6114" w:rsidRPr="005E6114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>может представлять лицо, которое в соответствии с законом или учредительными документами имеет право действовать без доверенности от имени юридического лица, или иное лицо, полномочия которого должны быть надлежащим образом оформлены доверенностью.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7.3. Рабочими органами Общего собрания являются: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7.3.1. Председатель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7.3.2. Секретарь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7.3.3. Счетная комиссия Общего собрания.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7.4. Председательствует на Общем собрании членов </w:t>
      </w:r>
      <w:r w:rsidR="005E6114" w:rsidRPr="005E6114">
        <w:rPr>
          <w:rFonts w:ascii="Times New Roman" w:hAnsi="Times New Roman"/>
          <w:sz w:val="24"/>
          <w:szCs w:val="24"/>
        </w:rPr>
        <w:t xml:space="preserve">Ассоциации </w:t>
      </w:r>
      <w:r w:rsidR="005336A3" w:rsidRPr="00AA3511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5E6114" w:rsidRPr="005E6114">
        <w:rPr>
          <w:rFonts w:ascii="Times New Roman" w:hAnsi="Times New Roman"/>
          <w:sz w:val="24"/>
          <w:szCs w:val="24"/>
        </w:rPr>
        <w:t>Ассоциации</w:t>
      </w:r>
      <w:r w:rsidR="005E6114">
        <w:rPr>
          <w:rFonts w:ascii="Times New Roman" w:hAnsi="Times New Roman"/>
          <w:sz w:val="24"/>
          <w:szCs w:val="24"/>
        </w:rPr>
        <w:t xml:space="preserve">, а в случае его отсутствия </w:t>
      </w:r>
      <w:r w:rsidR="00952AE4">
        <w:rPr>
          <w:rFonts w:ascii="Times New Roman" w:hAnsi="Times New Roman"/>
          <w:sz w:val="24"/>
          <w:szCs w:val="24"/>
        </w:rPr>
        <w:t>- один из членов Правления Ассоциации.</w:t>
      </w:r>
      <w:r w:rsidRPr="00AA3511">
        <w:rPr>
          <w:rFonts w:ascii="Times New Roman" w:hAnsi="Times New Roman"/>
          <w:sz w:val="24"/>
          <w:szCs w:val="24"/>
        </w:rPr>
        <w:t xml:space="preserve"> 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7.5. Председатель Общего собрания: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7.5.1. руководит проведением Общего собрания в соответствии с настоящим Положением;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7.5.2. ставит на обсуждение вопросы в соответствии с повесткой дня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7.5.3. предоставляет возможность для выступлений участникам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7.5.4. проводит голосование по всем вопросам повестки дня, требующим принятия решения, и объявляет его результаты;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7.5.5. дает поручения, связанные с обеспечением работы Общего собрания, отвечает на вопросы, поступившие в его адрес, дает устные разъяснения;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7.5.6. обеспечивает порядок в зале заседания;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7.5.7. объявляет перерывы в работе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7.5.8. закрывает заседание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7.5.9. подписывает протокол Общего собрания.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7.6. До начала рассмотрения вопросо</w:t>
      </w:r>
      <w:r w:rsidR="00B80AF5">
        <w:rPr>
          <w:rFonts w:ascii="Times New Roman" w:hAnsi="Times New Roman"/>
          <w:sz w:val="24"/>
          <w:szCs w:val="24"/>
        </w:rPr>
        <w:t>в повестки дня Общего собрания П</w:t>
      </w:r>
      <w:r w:rsidRPr="00AA3511">
        <w:rPr>
          <w:rFonts w:ascii="Times New Roman" w:hAnsi="Times New Roman"/>
          <w:sz w:val="24"/>
          <w:szCs w:val="24"/>
        </w:rPr>
        <w:t xml:space="preserve">редседатель Общего собрания проводит выборы Секретаря Общего собрания и Счетной комиссии. При этом в Счетную комиссию должно быть избрано не менее 3 человек. Решения по указанным вопросам принимаются простым большинством голосов от общего числа голосов членов </w:t>
      </w:r>
      <w:r w:rsidR="00952AE4" w:rsidRPr="00952AE4">
        <w:rPr>
          <w:rFonts w:ascii="Times New Roman" w:hAnsi="Times New Roman"/>
          <w:sz w:val="24"/>
          <w:szCs w:val="24"/>
        </w:rPr>
        <w:t>Ассоциации</w:t>
      </w:r>
      <w:r w:rsidRPr="00AA3511">
        <w:rPr>
          <w:rFonts w:ascii="Times New Roman" w:hAnsi="Times New Roman"/>
          <w:sz w:val="24"/>
          <w:szCs w:val="24"/>
        </w:rPr>
        <w:t>, присутствующих на Общем собрании.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7.7. Секретарь Общего собрания: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7.7.1. фиксирует ход проведения Общего собрания (основные положения выступлений и докладов) в протоколе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7.7.2. принимает заявления от участвующих в Общем собрании представителей членов </w:t>
      </w:r>
      <w:r w:rsidR="00952AE4" w:rsidRPr="00952AE4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>о предоставлении права выступить в прениях по вопросам повестки дня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7.7.3. передает Председателю Общего </w:t>
      </w:r>
      <w:proofErr w:type="gramStart"/>
      <w:r w:rsidRPr="00AA3511">
        <w:rPr>
          <w:rFonts w:ascii="Times New Roman" w:hAnsi="Times New Roman"/>
          <w:sz w:val="24"/>
          <w:szCs w:val="24"/>
        </w:rPr>
        <w:t>собрания</w:t>
      </w:r>
      <w:proofErr w:type="gramEnd"/>
      <w:r w:rsidRPr="00AA3511">
        <w:rPr>
          <w:rFonts w:ascii="Times New Roman" w:hAnsi="Times New Roman"/>
          <w:sz w:val="24"/>
          <w:szCs w:val="24"/>
        </w:rPr>
        <w:t xml:space="preserve"> поступившие от участвующих в Общем собрании заявления и вопросы;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7.7.4. выполняет поручения рабочих органов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7.7.5. подписывает протокол Общего собрания.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7.8. Счетная комиссия: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7.8.1. определяет кворум Общего собрания на момент открытия собрания и на момент голосования по вопросам повестки дня;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7.8.2. фиксирует наличие (отсутствие) кворума в протоколе Общего собрания;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7.8.3. осуществляет подсчет голосов, в том числе обработку и подсчет бюллетеней для голосования, подводит итоги голосования;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 xml:space="preserve">7.8.4. разъясняет вопросы, возникающие в связи с реализацией членами </w:t>
      </w:r>
      <w:r w:rsidR="00952AE4" w:rsidRPr="00952AE4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>права голоса на Общем собрании;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7.8.5. разъясняет порядок голосования по вопросам, выносимым на голосование;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lastRenderedPageBreak/>
        <w:t xml:space="preserve">7.8.6. обеспечивает установленный порядок голосования и права представителей организаций – членов </w:t>
      </w:r>
      <w:r w:rsidR="00952AE4" w:rsidRPr="00952AE4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>на участие в голосовании.</w:t>
      </w:r>
    </w:p>
    <w:p w:rsidR="00F54A34" w:rsidRPr="00AA3511" w:rsidRDefault="00952AE4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7.9. </w:t>
      </w:r>
      <w:proofErr w:type="gramStart"/>
      <w:r>
        <w:rPr>
          <w:rFonts w:ascii="Times New Roman" w:hAnsi="Times New Roman"/>
          <w:sz w:val="24"/>
          <w:szCs w:val="24"/>
        </w:rPr>
        <w:t>Выступающим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на </w:t>
      </w:r>
      <w:r w:rsidR="00604789" w:rsidRPr="00AA3511">
        <w:rPr>
          <w:rFonts w:ascii="Times New Roman" w:hAnsi="Times New Roman"/>
          <w:sz w:val="24"/>
          <w:szCs w:val="24"/>
        </w:rPr>
        <w:t>Общем собрании предоставляется время для выступлений: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7.9.1. с докладом – до 25 минут;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7.9.2. с содокладом – до 10 минут;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7.9.3. по кандидатурам на выборные должности – до 3 минут;</w:t>
      </w:r>
    </w:p>
    <w:p w:rsidR="00404E25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7.9.4. в прениях – до 5 минут.</w:t>
      </w:r>
    </w:p>
    <w:p w:rsidR="00F54A34" w:rsidRPr="00AA3511" w:rsidRDefault="00B80AF5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404E25" w:rsidRPr="00AA3511">
        <w:rPr>
          <w:rFonts w:ascii="Times New Roman" w:hAnsi="Times New Roman"/>
          <w:sz w:val="24"/>
          <w:szCs w:val="24"/>
        </w:rPr>
        <w:t>. По решению Общего собрания регламент может быть изменен.</w:t>
      </w:r>
    </w:p>
    <w:p w:rsidR="00F54A34" w:rsidRPr="00AA3511" w:rsidRDefault="00B80AF5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</w:t>
      </w:r>
      <w:r w:rsidR="00604789" w:rsidRPr="00AA3511">
        <w:rPr>
          <w:rFonts w:ascii="Times New Roman" w:hAnsi="Times New Roman"/>
          <w:sz w:val="24"/>
          <w:szCs w:val="24"/>
        </w:rPr>
        <w:t>. Порядок при проведении Общего собрания обеспечивает Председатель</w:t>
      </w:r>
      <w:r w:rsidR="00F54A34" w:rsidRPr="00AA3511">
        <w:rPr>
          <w:rFonts w:ascii="Times New Roman" w:hAnsi="Times New Roman"/>
          <w:sz w:val="24"/>
          <w:szCs w:val="24"/>
        </w:rPr>
        <w:t xml:space="preserve"> </w:t>
      </w:r>
      <w:r w:rsidR="00604789" w:rsidRPr="00AA3511">
        <w:rPr>
          <w:rFonts w:ascii="Times New Roman" w:hAnsi="Times New Roman"/>
          <w:sz w:val="24"/>
          <w:szCs w:val="24"/>
        </w:rPr>
        <w:t>Общего собрания.</w:t>
      </w:r>
    </w:p>
    <w:p w:rsidR="00F54A34" w:rsidRPr="00AA3511" w:rsidRDefault="00B80AF5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</w:t>
      </w:r>
      <w:r w:rsidR="00604789" w:rsidRPr="00AA3511">
        <w:rPr>
          <w:rFonts w:ascii="Times New Roman" w:hAnsi="Times New Roman"/>
          <w:sz w:val="24"/>
          <w:szCs w:val="24"/>
        </w:rPr>
        <w:t xml:space="preserve">. Лицам, присутствующим на Общем собрании, запрещается выступать с репликами, прерывать </w:t>
      </w:r>
      <w:proofErr w:type="gramStart"/>
      <w:r w:rsidR="00604789" w:rsidRPr="00AA3511">
        <w:rPr>
          <w:rFonts w:ascii="Times New Roman" w:hAnsi="Times New Roman"/>
          <w:sz w:val="24"/>
          <w:szCs w:val="24"/>
        </w:rPr>
        <w:t>выступающих</w:t>
      </w:r>
      <w:proofErr w:type="gramEnd"/>
      <w:r w:rsidR="00604789" w:rsidRPr="00AA3511">
        <w:rPr>
          <w:rFonts w:ascii="Times New Roman" w:hAnsi="Times New Roman"/>
          <w:sz w:val="24"/>
          <w:szCs w:val="24"/>
        </w:rPr>
        <w:t>, иными способами препятствовать работе Общего собрания.</w:t>
      </w:r>
    </w:p>
    <w:p w:rsidR="00F54A34" w:rsidRPr="00AA3511" w:rsidRDefault="00B80AF5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</w:t>
      </w:r>
      <w:r w:rsidR="00604789" w:rsidRPr="00AA3511">
        <w:rPr>
          <w:rFonts w:ascii="Times New Roman" w:hAnsi="Times New Roman"/>
          <w:sz w:val="24"/>
          <w:szCs w:val="24"/>
        </w:rPr>
        <w:t>. На каждом Общем собрании ведется протокол Общего собрания. Обязанность ведения протокола возлагается на Секретаря Общего собрания. В протокол включаются све</w:t>
      </w:r>
      <w:r>
        <w:rPr>
          <w:rFonts w:ascii="Times New Roman" w:hAnsi="Times New Roman"/>
          <w:sz w:val="24"/>
          <w:szCs w:val="24"/>
        </w:rPr>
        <w:t>дения, предусмотренные пунктом 9</w:t>
      </w:r>
      <w:r w:rsidR="00604789" w:rsidRPr="00AA3511">
        <w:rPr>
          <w:rFonts w:ascii="Times New Roman" w:hAnsi="Times New Roman"/>
          <w:sz w:val="24"/>
          <w:szCs w:val="24"/>
        </w:rPr>
        <w:t>.1 настоящего Положения.</w:t>
      </w:r>
    </w:p>
    <w:p w:rsidR="00F54A34" w:rsidRPr="00AA3511" w:rsidRDefault="00B80AF5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7.14</w:t>
      </w:r>
      <w:r w:rsidR="00604789" w:rsidRPr="00AA3511">
        <w:rPr>
          <w:rFonts w:ascii="Times New Roman" w:hAnsi="Times New Roman"/>
          <w:sz w:val="24"/>
          <w:szCs w:val="24"/>
        </w:rPr>
        <w:t>. Решения на Общем собрании принимаются путем открытого голосования, за исключением случаев, предусмотренных Уставом.</w:t>
      </w:r>
    </w:p>
    <w:p w:rsidR="00F54A34" w:rsidRPr="00AA3511" w:rsidRDefault="00B80AF5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7.15</w:t>
      </w:r>
      <w:r w:rsidR="00604789" w:rsidRPr="00AA3511">
        <w:rPr>
          <w:rFonts w:ascii="Times New Roman" w:hAnsi="Times New Roman"/>
          <w:sz w:val="24"/>
          <w:szCs w:val="24"/>
        </w:rPr>
        <w:t>. Открытое голосование на Общем собрании может проводиться без использования или с использованием бюллетеней для голосования. Тайное голосование проводится с использованием бюллетеней для голосования.</w:t>
      </w:r>
    </w:p>
    <w:p w:rsidR="00F54A34" w:rsidRPr="00AA3511" w:rsidRDefault="00B80AF5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7.16</w:t>
      </w:r>
      <w:r w:rsidR="00604789" w:rsidRPr="00AA3511">
        <w:rPr>
          <w:rFonts w:ascii="Times New Roman" w:hAnsi="Times New Roman"/>
          <w:sz w:val="24"/>
          <w:szCs w:val="24"/>
        </w:rPr>
        <w:t xml:space="preserve">. После рассмотрения всех вопросов повестки дня Общего собрания </w:t>
      </w:r>
      <w:r>
        <w:rPr>
          <w:rFonts w:ascii="Times New Roman" w:hAnsi="Times New Roman"/>
          <w:sz w:val="24"/>
          <w:szCs w:val="24"/>
        </w:rPr>
        <w:t>и оглашения итогов голосования П</w:t>
      </w:r>
      <w:r w:rsidR="00604789" w:rsidRPr="00AA3511">
        <w:rPr>
          <w:rFonts w:ascii="Times New Roman" w:hAnsi="Times New Roman"/>
          <w:sz w:val="24"/>
          <w:szCs w:val="24"/>
        </w:rPr>
        <w:t>редседатель Общего собрания объявляет о закрытии Общего собрания.</w:t>
      </w:r>
    </w:p>
    <w:p w:rsidR="00F54A34" w:rsidRPr="00AA3511" w:rsidRDefault="00604789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 w:rsidRPr="00AA3511">
        <w:rPr>
          <w:rFonts w:ascii="Times New Roman" w:hAnsi="Times New Roman"/>
          <w:sz w:val="24"/>
          <w:szCs w:val="24"/>
        </w:rPr>
        <w:t>7.1</w:t>
      </w:r>
      <w:r w:rsidR="00B80AF5">
        <w:rPr>
          <w:rFonts w:ascii="Times New Roman" w:hAnsi="Times New Roman"/>
          <w:sz w:val="24"/>
          <w:szCs w:val="24"/>
        </w:rPr>
        <w:t>7</w:t>
      </w:r>
      <w:r w:rsidRPr="00AA3511">
        <w:rPr>
          <w:rFonts w:ascii="Times New Roman" w:hAnsi="Times New Roman"/>
          <w:sz w:val="24"/>
          <w:szCs w:val="24"/>
        </w:rPr>
        <w:t xml:space="preserve">. В соответствии с законодательством Российской Федерации </w:t>
      </w:r>
      <w:r w:rsidR="00356C1F" w:rsidRPr="00AA3511">
        <w:rPr>
          <w:rFonts w:ascii="Times New Roman" w:hAnsi="Times New Roman"/>
          <w:sz w:val="24"/>
          <w:szCs w:val="24"/>
        </w:rPr>
        <w:t>информация о проведенном</w:t>
      </w:r>
      <w:r w:rsidRPr="00AA3511">
        <w:rPr>
          <w:rFonts w:ascii="Times New Roman" w:hAnsi="Times New Roman"/>
          <w:sz w:val="24"/>
          <w:szCs w:val="24"/>
        </w:rPr>
        <w:t xml:space="preserve"> Общ</w:t>
      </w:r>
      <w:r w:rsidR="00356C1F" w:rsidRPr="00AA3511">
        <w:rPr>
          <w:rFonts w:ascii="Times New Roman" w:hAnsi="Times New Roman"/>
          <w:sz w:val="24"/>
          <w:szCs w:val="24"/>
        </w:rPr>
        <w:t>ем</w:t>
      </w:r>
      <w:r w:rsidRPr="00AA3511">
        <w:rPr>
          <w:rFonts w:ascii="Times New Roman" w:hAnsi="Times New Roman"/>
          <w:sz w:val="24"/>
          <w:szCs w:val="24"/>
        </w:rPr>
        <w:t xml:space="preserve"> собрани</w:t>
      </w:r>
      <w:r w:rsidR="00356C1F" w:rsidRPr="00AA3511">
        <w:rPr>
          <w:rFonts w:ascii="Times New Roman" w:hAnsi="Times New Roman"/>
          <w:sz w:val="24"/>
          <w:szCs w:val="24"/>
        </w:rPr>
        <w:t xml:space="preserve">и и принятых решениях </w:t>
      </w:r>
      <w:r w:rsidRPr="00AA3511">
        <w:rPr>
          <w:rFonts w:ascii="Times New Roman" w:hAnsi="Times New Roman"/>
          <w:sz w:val="24"/>
          <w:szCs w:val="24"/>
        </w:rPr>
        <w:t xml:space="preserve">размещаются на сайте </w:t>
      </w:r>
      <w:r w:rsidR="00952AE4" w:rsidRPr="00952AE4">
        <w:rPr>
          <w:rFonts w:ascii="Times New Roman" w:hAnsi="Times New Roman"/>
          <w:sz w:val="24"/>
          <w:szCs w:val="24"/>
        </w:rPr>
        <w:t xml:space="preserve">Ассоциации </w:t>
      </w:r>
      <w:r w:rsidRPr="00AA3511">
        <w:rPr>
          <w:rFonts w:ascii="Times New Roman" w:hAnsi="Times New Roman"/>
          <w:sz w:val="24"/>
          <w:szCs w:val="24"/>
        </w:rPr>
        <w:t>в сети Интернет.</w:t>
      </w:r>
    </w:p>
    <w:p w:rsidR="00356C1F" w:rsidRPr="003111F3" w:rsidRDefault="00356C1F" w:rsidP="00F54A34">
      <w:pPr>
        <w:pStyle w:val="a6"/>
        <w:ind w:left="284" w:right="284" w:firstLine="851"/>
        <w:rPr>
          <w:rFonts w:ascii="Times New Roman" w:hAnsi="Times New Roman"/>
          <w:sz w:val="22"/>
          <w:szCs w:val="22"/>
        </w:rPr>
      </w:pPr>
    </w:p>
    <w:p w:rsidR="00B708AA" w:rsidRPr="003111F3" w:rsidRDefault="00B708AA" w:rsidP="00F54A34">
      <w:pPr>
        <w:pStyle w:val="a6"/>
        <w:ind w:left="284" w:right="284" w:firstLine="851"/>
        <w:rPr>
          <w:rFonts w:ascii="Times New Roman" w:hAnsi="Times New Roman"/>
          <w:sz w:val="22"/>
          <w:szCs w:val="22"/>
        </w:rPr>
      </w:pPr>
    </w:p>
    <w:p w:rsidR="00F54A34" w:rsidRDefault="00904938" w:rsidP="00B708AA">
      <w:pPr>
        <w:pStyle w:val="a6"/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04789" w:rsidRPr="00AA3511">
        <w:rPr>
          <w:rFonts w:ascii="Times New Roman" w:hAnsi="Times New Roman"/>
          <w:b/>
          <w:sz w:val="24"/>
          <w:szCs w:val="24"/>
        </w:rPr>
        <w:t>. ДОКУМЕНТЫ ОБЩЕГО СОБРАНИЯ</w:t>
      </w:r>
    </w:p>
    <w:p w:rsidR="00B708AA" w:rsidRPr="003111F3" w:rsidRDefault="00B708AA" w:rsidP="00F54A34">
      <w:pPr>
        <w:pStyle w:val="a6"/>
        <w:ind w:left="284" w:right="284" w:firstLine="851"/>
        <w:jc w:val="center"/>
        <w:rPr>
          <w:rFonts w:ascii="Times New Roman" w:hAnsi="Times New Roman"/>
          <w:b/>
          <w:sz w:val="22"/>
          <w:szCs w:val="22"/>
        </w:rPr>
      </w:pPr>
    </w:p>
    <w:p w:rsidR="00F54A34" w:rsidRPr="00AA3511" w:rsidRDefault="00904938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>.1. Протокол Общего собрания должен содержать:</w:t>
      </w:r>
    </w:p>
    <w:p w:rsidR="00F54A34" w:rsidRPr="00AA3511" w:rsidRDefault="00904938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 xml:space="preserve">.1.1. полное наименование </w:t>
      </w:r>
      <w:r w:rsidR="00952AE4" w:rsidRPr="00492304">
        <w:rPr>
          <w:rFonts w:ascii="Times New Roman" w:hAnsi="Times New Roman"/>
          <w:sz w:val="24"/>
          <w:szCs w:val="24"/>
        </w:rPr>
        <w:t>Ассоциации</w:t>
      </w:r>
      <w:r w:rsidR="00604789" w:rsidRPr="00492304">
        <w:rPr>
          <w:rFonts w:ascii="Times New Roman" w:hAnsi="Times New Roman"/>
          <w:sz w:val="24"/>
          <w:szCs w:val="24"/>
        </w:rPr>
        <w:t>;</w:t>
      </w:r>
    </w:p>
    <w:p w:rsidR="00F54A34" w:rsidRPr="00AA3511" w:rsidRDefault="00904938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>.1.2. вид Общего собрания;</w:t>
      </w:r>
    </w:p>
    <w:p w:rsidR="00F54A34" w:rsidRPr="00AA3511" w:rsidRDefault="00904938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>.1.3. дату</w:t>
      </w:r>
      <w:r w:rsidR="00B80AF5">
        <w:rPr>
          <w:rFonts w:ascii="Times New Roman" w:hAnsi="Times New Roman"/>
          <w:sz w:val="24"/>
          <w:szCs w:val="24"/>
        </w:rPr>
        <w:t>, время</w:t>
      </w:r>
      <w:r w:rsidR="00604789" w:rsidRPr="00AA3511">
        <w:rPr>
          <w:rFonts w:ascii="Times New Roman" w:hAnsi="Times New Roman"/>
          <w:sz w:val="24"/>
          <w:szCs w:val="24"/>
        </w:rPr>
        <w:t xml:space="preserve"> и место проведения Общего собрания;</w:t>
      </w:r>
    </w:p>
    <w:p w:rsidR="00F54A34" w:rsidRPr="00AA3511" w:rsidRDefault="00904938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>.1.4. информацию о Председателе, Секретаре Общего собрания и составе Счетной комиссии Общего собрания;</w:t>
      </w:r>
    </w:p>
    <w:p w:rsidR="00F54A34" w:rsidRPr="00AA3511" w:rsidRDefault="00904938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>.1.5. информацию о кворуме Общего собрания;</w:t>
      </w:r>
    </w:p>
    <w:p w:rsidR="00F54A34" w:rsidRPr="00AA3511" w:rsidRDefault="00904938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>.1.6. вопросы, включенные в повестку дня Общего собрания;</w:t>
      </w:r>
    </w:p>
    <w:p w:rsidR="00F54A34" w:rsidRPr="00AA3511" w:rsidRDefault="00904938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 xml:space="preserve">.1.7. фамилии </w:t>
      </w:r>
      <w:proofErr w:type="gramStart"/>
      <w:r w:rsidR="00604789" w:rsidRPr="00AA3511">
        <w:rPr>
          <w:rFonts w:ascii="Times New Roman" w:hAnsi="Times New Roman"/>
          <w:sz w:val="24"/>
          <w:szCs w:val="24"/>
        </w:rPr>
        <w:t>выступавших</w:t>
      </w:r>
      <w:proofErr w:type="gramEnd"/>
      <w:r w:rsidR="00604789" w:rsidRPr="00AA3511">
        <w:rPr>
          <w:rFonts w:ascii="Times New Roman" w:hAnsi="Times New Roman"/>
          <w:sz w:val="24"/>
          <w:szCs w:val="24"/>
        </w:rPr>
        <w:t xml:space="preserve"> по каждому вопросу повестки дня;</w:t>
      </w:r>
    </w:p>
    <w:p w:rsidR="00F54A34" w:rsidRPr="00AA3511" w:rsidRDefault="00904938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>.1.8. вопросы, поставленные на голосование;</w:t>
      </w:r>
    </w:p>
    <w:p w:rsidR="00F54A34" w:rsidRPr="00AA3511" w:rsidRDefault="00904938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>.1.9. итоги голосования по вопросам, поставленным на голосование;</w:t>
      </w:r>
    </w:p>
    <w:p w:rsidR="00F54A34" w:rsidRPr="00492304" w:rsidRDefault="00904938" w:rsidP="0049230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789" w:rsidRPr="00AA3511">
        <w:rPr>
          <w:rFonts w:ascii="Times New Roman" w:hAnsi="Times New Roman"/>
          <w:sz w:val="24"/>
          <w:szCs w:val="24"/>
        </w:rPr>
        <w:t>.1.10. решения, принятые Общим собранием по каждому вопросу повестки дня;</w:t>
      </w:r>
    </w:p>
    <w:p w:rsidR="00B708AA" w:rsidRDefault="00904938" w:rsidP="003111F3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2304">
        <w:rPr>
          <w:rFonts w:ascii="Times New Roman" w:hAnsi="Times New Roman"/>
          <w:sz w:val="24"/>
          <w:szCs w:val="24"/>
        </w:rPr>
        <w:t>.1.11</w:t>
      </w:r>
      <w:r w:rsidR="00604789" w:rsidRPr="00AA3511">
        <w:rPr>
          <w:rFonts w:ascii="Times New Roman" w:hAnsi="Times New Roman"/>
          <w:sz w:val="24"/>
          <w:szCs w:val="24"/>
        </w:rPr>
        <w:t>. подписи Председателя и Секретаря Общего собрания.</w:t>
      </w:r>
    </w:p>
    <w:p w:rsidR="00904938" w:rsidRDefault="00904938" w:rsidP="00B708AA">
      <w:pPr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04938" w:rsidRDefault="00904938" w:rsidP="00B708AA">
      <w:pPr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54A34" w:rsidRDefault="00904938" w:rsidP="00B708AA">
      <w:pPr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04789" w:rsidRPr="00B708A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708AA" w:rsidRPr="00B708AA" w:rsidRDefault="00B708AA" w:rsidP="00B708AA">
      <w:pPr>
        <w:ind w:left="284" w:right="28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76C9" w:rsidRPr="009576C9" w:rsidRDefault="00904938" w:rsidP="009576C9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576C9">
        <w:rPr>
          <w:rFonts w:ascii="Times New Roman" w:hAnsi="Times New Roman"/>
          <w:sz w:val="24"/>
          <w:szCs w:val="24"/>
        </w:rPr>
        <w:t xml:space="preserve">.1. </w:t>
      </w:r>
      <w:r w:rsidR="00B80AF5">
        <w:rPr>
          <w:rFonts w:ascii="Times New Roman" w:hAnsi="Times New Roman"/>
          <w:sz w:val="24"/>
          <w:szCs w:val="24"/>
        </w:rPr>
        <w:t>Настоящее П</w:t>
      </w:r>
      <w:r w:rsidR="009576C9" w:rsidRPr="009576C9">
        <w:rPr>
          <w:rFonts w:ascii="Times New Roman" w:hAnsi="Times New Roman"/>
          <w:sz w:val="24"/>
          <w:szCs w:val="24"/>
        </w:rPr>
        <w:t>оложение вступает в силу по истечении 10 (десяти) дней со дня его утверждения Общим собранием членов Ассоциации.</w:t>
      </w:r>
    </w:p>
    <w:p w:rsidR="00EB54CA" w:rsidRPr="00AA3511" w:rsidRDefault="00904938" w:rsidP="009576C9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576C9" w:rsidRPr="009576C9">
        <w:rPr>
          <w:rFonts w:ascii="Times New Roman" w:hAnsi="Times New Roman"/>
          <w:sz w:val="24"/>
          <w:szCs w:val="24"/>
        </w:rPr>
        <w:t xml:space="preserve">.2. Если в результате изменения законодательства и нормативных актов Российской Федерации отдельные статьи настоящего Положения вступают с ними в </w:t>
      </w:r>
      <w:r w:rsidR="009576C9" w:rsidRPr="009576C9">
        <w:rPr>
          <w:rFonts w:ascii="Times New Roman" w:hAnsi="Times New Roman"/>
          <w:sz w:val="24"/>
          <w:szCs w:val="24"/>
        </w:rPr>
        <w:lastRenderedPageBreak/>
        <w:t>противоречие,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EB54CA" w:rsidRPr="00AA3511" w:rsidRDefault="00EB54CA" w:rsidP="00F54A34">
      <w:pPr>
        <w:pStyle w:val="a6"/>
        <w:ind w:left="284" w:right="284" w:firstLine="851"/>
        <w:rPr>
          <w:rFonts w:ascii="Times New Roman" w:hAnsi="Times New Roman"/>
          <w:sz w:val="24"/>
          <w:szCs w:val="24"/>
        </w:rPr>
      </w:pPr>
    </w:p>
    <w:p w:rsidR="00EB54CA" w:rsidRPr="00AA3511" w:rsidRDefault="00EB54CA" w:rsidP="008371E8">
      <w:pPr>
        <w:pStyle w:val="a6"/>
        <w:ind w:left="1170" w:firstLine="0"/>
        <w:jc w:val="left"/>
        <w:rPr>
          <w:rFonts w:ascii="Times New Roman" w:hAnsi="Times New Roman"/>
          <w:sz w:val="24"/>
          <w:szCs w:val="24"/>
        </w:rPr>
      </w:pPr>
    </w:p>
    <w:p w:rsidR="00EB54CA" w:rsidRPr="00AA3511" w:rsidRDefault="00EB54CA" w:rsidP="008371E8">
      <w:pPr>
        <w:pStyle w:val="a6"/>
        <w:ind w:left="1170" w:firstLine="0"/>
        <w:jc w:val="left"/>
        <w:rPr>
          <w:rFonts w:ascii="Times New Roman" w:hAnsi="Times New Roman"/>
          <w:sz w:val="24"/>
          <w:szCs w:val="24"/>
        </w:rPr>
      </w:pPr>
    </w:p>
    <w:sectPr w:rsidR="00EB54CA" w:rsidRPr="00AA3511" w:rsidSect="008F2C53">
      <w:footerReference w:type="default" r:id="rId9"/>
      <w:pgSz w:w="11907" w:h="16839" w:code="9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18" w:rsidRDefault="00853318" w:rsidP="006A4E80">
      <w:r>
        <w:separator/>
      </w:r>
    </w:p>
  </w:endnote>
  <w:endnote w:type="continuationSeparator" w:id="0">
    <w:p w:rsidR="00853318" w:rsidRDefault="00853318" w:rsidP="006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087441"/>
      <w:docPartObj>
        <w:docPartGallery w:val="Page Numbers (Bottom of Page)"/>
        <w:docPartUnique/>
      </w:docPartObj>
    </w:sdtPr>
    <w:sdtEndPr/>
    <w:sdtContent>
      <w:p w:rsidR="008F2C53" w:rsidRDefault="008F2C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38">
          <w:rPr>
            <w:noProof/>
          </w:rPr>
          <w:t>2</w:t>
        </w:r>
        <w:r>
          <w:fldChar w:fldCharType="end"/>
        </w:r>
      </w:p>
    </w:sdtContent>
  </w:sdt>
  <w:p w:rsidR="008F2C53" w:rsidRDefault="008F2C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18" w:rsidRDefault="00853318" w:rsidP="006A4E80">
      <w:r>
        <w:separator/>
      </w:r>
    </w:p>
  </w:footnote>
  <w:footnote w:type="continuationSeparator" w:id="0">
    <w:p w:rsidR="00853318" w:rsidRDefault="00853318" w:rsidP="006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FA4"/>
    <w:multiLevelType w:val="multilevel"/>
    <w:tmpl w:val="926A72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89"/>
    <w:rsid w:val="00002936"/>
    <w:rsid w:val="00017C87"/>
    <w:rsid w:val="00022A00"/>
    <w:rsid w:val="00023F1B"/>
    <w:rsid w:val="00025253"/>
    <w:rsid w:val="0002566D"/>
    <w:rsid w:val="0002618D"/>
    <w:rsid w:val="00027851"/>
    <w:rsid w:val="00034509"/>
    <w:rsid w:val="00036B04"/>
    <w:rsid w:val="0003764A"/>
    <w:rsid w:val="00037B0B"/>
    <w:rsid w:val="00040DF5"/>
    <w:rsid w:val="00041E1A"/>
    <w:rsid w:val="000422F7"/>
    <w:rsid w:val="000432E4"/>
    <w:rsid w:val="00051F42"/>
    <w:rsid w:val="0005212A"/>
    <w:rsid w:val="00052D50"/>
    <w:rsid w:val="0005367A"/>
    <w:rsid w:val="00060687"/>
    <w:rsid w:val="00060C85"/>
    <w:rsid w:val="000615AA"/>
    <w:rsid w:val="00061655"/>
    <w:rsid w:val="00072E78"/>
    <w:rsid w:val="00074E33"/>
    <w:rsid w:val="000802BA"/>
    <w:rsid w:val="000810F2"/>
    <w:rsid w:val="00085302"/>
    <w:rsid w:val="000860CD"/>
    <w:rsid w:val="000872E8"/>
    <w:rsid w:val="0009683D"/>
    <w:rsid w:val="00097359"/>
    <w:rsid w:val="000A14A9"/>
    <w:rsid w:val="000A6C35"/>
    <w:rsid w:val="000B3A0F"/>
    <w:rsid w:val="000C2906"/>
    <w:rsid w:val="000C3967"/>
    <w:rsid w:val="000D6C20"/>
    <w:rsid w:val="000E00D6"/>
    <w:rsid w:val="000E10F8"/>
    <w:rsid w:val="000E4433"/>
    <w:rsid w:val="000E597E"/>
    <w:rsid w:val="000E7D32"/>
    <w:rsid w:val="000F28AD"/>
    <w:rsid w:val="000F5339"/>
    <w:rsid w:val="000F675D"/>
    <w:rsid w:val="00100965"/>
    <w:rsid w:val="001040FC"/>
    <w:rsid w:val="00105902"/>
    <w:rsid w:val="0010668E"/>
    <w:rsid w:val="0011372D"/>
    <w:rsid w:val="00113760"/>
    <w:rsid w:val="00113A31"/>
    <w:rsid w:val="001155C4"/>
    <w:rsid w:val="00116257"/>
    <w:rsid w:val="00116D46"/>
    <w:rsid w:val="0013023C"/>
    <w:rsid w:val="00130630"/>
    <w:rsid w:val="00130A71"/>
    <w:rsid w:val="0013146C"/>
    <w:rsid w:val="00135417"/>
    <w:rsid w:val="0013708F"/>
    <w:rsid w:val="0014018E"/>
    <w:rsid w:val="001417F7"/>
    <w:rsid w:val="00144AFE"/>
    <w:rsid w:val="001479A3"/>
    <w:rsid w:val="00147B78"/>
    <w:rsid w:val="00150010"/>
    <w:rsid w:val="001546C1"/>
    <w:rsid w:val="00154E47"/>
    <w:rsid w:val="0016295C"/>
    <w:rsid w:val="0016470F"/>
    <w:rsid w:val="00167F0D"/>
    <w:rsid w:val="00180C27"/>
    <w:rsid w:val="001832F9"/>
    <w:rsid w:val="0018741D"/>
    <w:rsid w:val="0019126F"/>
    <w:rsid w:val="001913DD"/>
    <w:rsid w:val="00192956"/>
    <w:rsid w:val="00194881"/>
    <w:rsid w:val="001948C2"/>
    <w:rsid w:val="001A3BEA"/>
    <w:rsid w:val="001B5D11"/>
    <w:rsid w:val="001B76EF"/>
    <w:rsid w:val="001C3666"/>
    <w:rsid w:val="001C5B94"/>
    <w:rsid w:val="001C5FFB"/>
    <w:rsid w:val="001D1146"/>
    <w:rsid w:val="001D3ACE"/>
    <w:rsid w:val="001D5A3C"/>
    <w:rsid w:val="001D6AF8"/>
    <w:rsid w:val="001D7FA6"/>
    <w:rsid w:val="001E3EEC"/>
    <w:rsid w:val="001F1F4A"/>
    <w:rsid w:val="001F4EDA"/>
    <w:rsid w:val="002002C3"/>
    <w:rsid w:val="00205A94"/>
    <w:rsid w:val="002158C0"/>
    <w:rsid w:val="00220686"/>
    <w:rsid w:val="00222025"/>
    <w:rsid w:val="0022245F"/>
    <w:rsid w:val="002228AE"/>
    <w:rsid w:val="002343B0"/>
    <w:rsid w:val="00236141"/>
    <w:rsid w:val="002367D3"/>
    <w:rsid w:val="00241478"/>
    <w:rsid w:val="002473F7"/>
    <w:rsid w:val="0024765C"/>
    <w:rsid w:val="0025412F"/>
    <w:rsid w:val="002570AE"/>
    <w:rsid w:val="00260620"/>
    <w:rsid w:val="00261498"/>
    <w:rsid w:val="00261CC6"/>
    <w:rsid w:val="00261EA3"/>
    <w:rsid w:val="00265C4C"/>
    <w:rsid w:val="00267570"/>
    <w:rsid w:val="00275F59"/>
    <w:rsid w:val="00280A8B"/>
    <w:rsid w:val="002933AE"/>
    <w:rsid w:val="00296369"/>
    <w:rsid w:val="002A6376"/>
    <w:rsid w:val="002B34B2"/>
    <w:rsid w:val="002B3BF5"/>
    <w:rsid w:val="002B4B0F"/>
    <w:rsid w:val="002C5E76"/>
    <w:rsid w:val="002C730A"/>
    <w:rsid w:val="002C744C"/>
    <w:rsid w:val="002D028C"/>
    <w:rsid w:val="002D0E0C"/>
    <w:rsid w:val="002D1E81"/>
    <w:rsid w:val="002D2A25"/>
    <w:rsid w:val="002D2A7B"/>
    <w:rsid w:val="002D554E"/>
    <w:rsid w:val="002E4C53"/>
    <w:rsid w:val="002E61EF"/>
    <w:rsid w:val="002F1B91"/>
    <w:rsid w:val="002F234D"/>
    <w:rsid w:val="002F2795"/>
    <w:rsid w:val="002F456E"/>
    <w:rsid w:val="003004FF"/>
    <w:rsid w:val="00306DCE"/>
    <w:rsid w:val="00310595"/>
    <w:rsid w:val="003111F3"/>
    <w:rsid w:val="00322B71"/>
    <w:rsid w:val="00327AE1"/>
    <w:rsid w:val="003344A9"/>
    <w:rsid w:val="003361EA"/>
    <w:rsid w:val="0033727F"/>
    <w:rsid w:val="00340EE6"/>
    <w:rsid w:val="003446B5"/>
    <w:rsid w:val="003473CA"/>
    <w:rsid w:val="00347E61"/>
    <w:rsid w:val="003560BC"/>
    <w:rsid w:val="00356619"/>
    <w:rsid w:val="00356C1F"/>
    <w:rsid w:val="00356E7D"/>
    <w:rsid w:val="00357A82"/>
    <w:rsid w:val="00361A2D"/>
    <w:rsid w:val="00364A10"/>
    <w:rsid w:val="00366D98"/>
    <w:rsid w:val="00367213"/>
    <w:rsid w:val="0036797A"/>
    <w:rsid w:val="0037186E"/>
    <w:rsid w:val="003719A1"/>
    <w:rsid w:val="0037217E"/>
    <w:rsid w:val="00373DEB"/>
    <w:rsid w:val="0037779D"/>
    <w:rsid w:val="003809AF"/>
    <w:rsid w:val="00384A5D"/>
    <w:rsid w:val="0038508D"/>
    <w:rsid w:val="00387A83"/>
    <w:rsid w:val="00390F6C"/>
    <w:rsid w:val="00391940"/>
    <w:rsid w:val="00396A9B"/>
    <w:rsid w:val="00396C8F"/>
    <w:rsid w:val="003A02ED"/>
    <w:rsid w:val="003B11C1"/>
    <w:rsid w:val="003B32CB"/>
    <w:rsid w:val="003B4712"/>
    <w:rsid w:val="003B475D"/>
    <w:rsid w:val="003B6252"/>
    <w:rsid w:val="003D0081"/>
    <w:rsid w:val="003D044D"/>
    <w:rsid w:val="003D1CC3"/>
    <w:rsid w:val="003D7C5C"/>
    <w:rsid w:val="003E3E3D"/>
    <w:rsid w:val="003E45BB"/>
    <w:rsid w:val="003E7BC4"/>
    <w:rsid w:val="003F0CD6"/>
    <w:rsid w:val="003F32C6"/>
    <w:rsid w:val="00400B6D"/>
    <w:rsid w:val="00401E1A"/>
    <w:rsid w:val="00403AC3"/>
    <w:rsid w:val="00404E25"/>
    <w:rsid w:val="00411A81"/>
    <w:rsid w:val="004125AE"/>
    <w:rsid w:val="004152BF"/>
    <w:rsid w:val="00416708"/>
    <w:rsid w:val="0041799E"/>
    <w:rsid w:val="0042049C"/>
    <w:rsid w:val="00420986"/>
    <w:rsid w:val="004210F5"/>
    <w:rsid w:val="00421DA9"/>
    <w:rsid w:val="00422389"/>
    <w:rsid w:val="00424B80"/>
    <w:rsid w:val="004270B8"/>
    <w:rsid w:val="00427411"/>
    <w:rsid w:val="00434B91"/>
    <w:rsid w:val="00441A86"/>
    <w:rsid w:val="004420F2"/>
    <w:rsid w:val="00442835"/>
    <w:rsid w:val="0044293C"/>
    <w:rsid w:val="00451068"/>
    <w:rsid w:val="00452F09"/>
    <w:rsid w:val="00453A7B"/>
    <w:rsid w:val="004545A5"/>
    <w:rsid w:val="00454DD0"/>
    <w:rsid w:val="004570E2"/>
    <w:rsid w:val="00462E6A"/>
    <w:rsid w:val="0046639B"/>
    <w:rsid w:val="004671B5"/>
    <w:rsid w:val="00470CB1"/>
    <w:rsid w:val="00471FAB"/>
    <w:rsid w:val="00472D59"/>
    <w:rsid w:val="004873DF"/>
    <w:rsid w:val="004879AB"/>
    <w:rsid w:val="00490BD8"/>
    <w:rsid w:val="00490DDE"/>
    <w:rsid w:val="00492304"/>
    <w:rsid w:val="00494041"/>
    <w:rsid w:val="00496E4B"/>
    <w:rsid w:val="004A4F51"/>
    <w:rsid w:val="004A68E3"/>
    <w:rsid w:val="004A7CEF"/>
    <w:rsid w:val="004A7FD5"/>
    <w:rsid w:val="004B005C"/>
    <w:rsid w:val="004B08B5"/>
    <w:rsid w:val="004B2906"/>
    <w:rsid w:val="004C154D"/>
    <w:rsid w:val="004C17EB"/>
    <w:rsid w:val="004C488D"/>
    <w:rsid w:val="004D394E"/>
    <w:rsid w:val="004E14BA"/>
    <w:rsid w:val="004E242D"/>
    <w:rsid w:val="004E42B2"/>
    <w:rsid w:val="004E496F"/>
    <w:rsid w:val="004E6BF7"/>
    <w:rsid w:val="004F13EB"/>
    <w:rsid w:val="004F36C6"/>
    <w:rsid w:val="004F5970"/>
    <w:rsid w:val="004F6A85"/>
    <w:rsid w:val="00502C30"/>
    <w:rsid w:val="00502E1C"/>
    <w:rsid w:val="00504EF0"/>
    <w:rsid w:val="00505C59"/>
    <w:rsid w:val="00506912"/>
    <w:rsid w:val="0051306D"/>
    <w:rsid w:val="0051313D"/>
    <w:rsid w:val="00515893"/>
    <w:rsid w:val="00523AA6"/>
    <w:rsid w:val="00525D02"/>
    <w:rsid w:val="00525D12"/>
    <w:rsid w:val="00525F2F"/>
    <w:rsid w:val="00526A80"/>
    <w:rsid w:val="00530D68"/>
    <w:rsid w:val="0053316A"/>
    <w:rsid w:val="005336A3"/>
    <w:rsid w:val="005366B9"/>
    <w:rsid w:val="00540445"/>
    <w:rsid w:val="00540988"/>
    <w:rsid w:val="005468AB"/>
    <w:rsid w:val="005525CD"/>
    <w:rsid w:val="005530E0"/>
    <w:rsid w:val="00554E4C"/>
    <w:rsid w:val="00556113"/>
    <w:rsid w:val="00557339"/>
    <w:rsid w:val="00565A0D"/>
    <w:rsid w:val="00567526"/>
    <w:rsid w:val="00567C20"/>
    <w:rsid w:val="00567C3A"/>
    <w:rsid w:val="00571789"/>
    <w:rsid w:val="00571AD7"/>
    <w:rsid w:val="005722A3"/>
    <w:rsid w:val="005725FE"/>
    <w:rsid w:val="00574722"/>
    <w:rsid w:val="00580534"/>
    <w:rsid w:val="005816A3"/>
    <w:rsid w:val="00594CFF"/>
    <w:rsid w:val="005A1419"/>
    <w:rsid w:val="005A5E5F"/>
    <w:rsid w:val="005B23D1"/>
    <w:rsid w:val="005B52CE"/>
    <w:rsid w:val="005B7567"/>
    <w:rsid w:val="005C2015"/>
    <w:rsid w:val="005C26A9"/>
    <w:rsid w:val="005C72C8"/>
    <w:rsid w:val="005C76E5"/>
    <w:rsid w:val="005C7E32"/>
    <w:rsid w:val="005D0FE4"/>
    <w:rsid w:val="005D56FE"/>
    <w:rsid w:val="005D5EE8"/>
    <w:rsid w:val="005D62C2"/>
    <w:rsid w:val="005D6B7E"/>
    <w:rsid w:val="005D7297"/>
    <w:rsid w:val="005E1832"/>
    <w:rsid w:val="005E6114"/>
    <w:rsid w:val="005F3FC0"/>
    <w:rsid w:val="005F416E"/>
    <w:rsid w:val="005F4415"/>
    <w:rsid w:val="005F4CD8"/>
    <w:rsid w:val="005F53BD"/>
    <w:rsid w:val="005F71CB"/>
    <w:rsid w:val="005F7A45"/>
    <w:rsid w:val="005F7E84"/>
    <w:rsid w:val="00603DEB"/>
    <w:rsid w:val="00604789"/>
    <w:rsid w:val="00606396"/>
    <w:rsid w:val="00606C7E"/>
    <w:rsid w:val="006114F2"/>
    <w:rsid w:val="00611AD2"/>
    <w:rsid w:val="00616DC1"/>
    <w:rsid w:val="00620348"/>
    <w:rsid w:val="006217CF"/>
    <w:rsid w:val="00624D26"/>
    <w:rsid w:val="00625F48"/>
    <w:rsid w:val="00626F52"/>
    <w:rsid w:val="006333A8"/>
    <w:rsid w:val="00637BDA"/>
    <w:rsid w:val="00644BE5"/>
    <w:rsid w:val="006460B8"/>
    <w:rsid w:val="00647806"/>
    <w:rsid w:val="00650B8C"/>
    <w:rsid w:val="00653997"/>
    <w:rsid w:val="00656E00"/>
    <w:rsid w:val="0066125E"/>
    <w:rsid w:val="006614DE"/>
    <w:rsid w:val="00664AC3"/>
    <w:rsid w:val="0066753F"/>
    <w:rsid w:val="00671C37"/>
    <w:rsid w:val="00684949"/>
    <w:rsid w:val="00685CFA"/>
    <w:rsid w:val="00685F2B"/>
    <w:rsid w:val="00691FEE"/>
    <w:rsid w:val="00694DA6"/>
    <w:rsid w:val="006A1BE5"/>
    <w:rsid w:val="006A3F61"/>
    <w:rsid w:val="006A4E80"/>
    <w:rsid w:val="006A53D8"/>
    <w:rsid w:val="006A5806"/>
    <w:rsid w:val="006A68EB"/>
    <w:rsid w:val="006A7110"/>
    <w:rsid w:val="006B1800"/>
    <w:rsid w:val="006B3E2E"/>
    <w:rsid w:val="006B76E0"/>
    <w:rsid w:val="006D45ED"/>
    <w:rsid w:val="006E0B45"/>
    <w:rsid w:val="006E130D"/>
    <w:rsid w:val="006F3B1B"/>
    <w:rsid w:val="006F4269"/>
    <w:rsid w:val="006F5EA9"/>
    <w:rsid w:val="006F754D"/>
    <w:rsid w:val="006F7569"/>
    <w:rsid w:val="007036BC"/>
    <w:rsid w:val="007042D0"/>
    <w:rsid w:val="00704C17"/>
    <w:rsid w:val="007147E5"/>
    <w:rsid w:val="00716CC0"/>
    <w:rsid w:val="007305B6"/>
    <w:rsid w:val="00737779"/>
    <w:rsid w:val="007406FE"/>
    <w:rsid w:val="00740A06"/>
    <w:rsid w:val="0074635A"/>
    <w:rsid w:val="00754535"/>
    <w:rsid w:val="0075532E"/>
    <w:rsid w:val="00756E86"/>
    <w:rsid w:val="00764A17"/>
    <w:rsid w:val="00767F0E"/>
    <w:rsid w:val="00767F97"/>
    <w:rsid w:val="00771302"/>
    <w:rsid w:val="007747A3"/>
    <w:rsid w:val="007749EA"/>
    <w:rsid w:val="00774AB1"/>
    <w:rsid w:val="00775DCB"/>
    <w:rsid w:val="00781720"/>
    <w:rsid w:val="00783453"/>
    <w:rsid w:val="00786ACC"/>
    <w:rsid w:val="007875E5"/>
    <w:rsid w:val="007924DD"/>
    <w:rsid w:val="00792C4F"/>
    <w:rsid w:val="00795A78"/>
    <w:rsid w:val="00797F55"/>
    <w:rsid w:val="007A0249"/>
    <w:rsid w:val="007A3A64"/>
    <w:rsid w:val="007A5508"/>
    <w:rsid w:val="007B1585"/>
    <w:rsid w:val="007B3B3B"/>
    <w:rsid w:val="007B40EB"/>
    <w:rsid w:val="007D3AE0"/>
    <w:rsid w:val="007D63A4"/>
    <w:rsid w:val="007D676F"/>
    <w:rsid w:val="007E0201"/>
    <w:rsid w:val="007E3C59"/>
    <w:rsid w:val="007F63B7"/>
    <w:rsid w:val="0080085B"/>
    <w:rsid w:val="00802FB8"/>
    <w:rsid w:val="00805703"/>
    <w:rsid w:val="0081312D"/>
    <w:rsid w:val="0081548A"/>
    <w:rsid w:val="00816291"/>
    <w:rsid w:val="00822365"/>
    <w:rsid w:val="00825E14"/>
    <w:rsid w:val="00826028"/>
    <w:rsid w:val="00827573"/>
    <w:rsid w:val="00827EFE"/>
    <w:rsid w:val="0083007E"/>
    <w:rsid w:val="008328A5"/>
    <w:rsid w:val="00833A41"/>
    <w:rsid w:val="00834B1C"/>
    <w:rsid w:val="00836542"/>
    <w:rsid w:val="008371E8"/>
    <w:rsid w:val="00842AED"/>
    <w:rsid w:val="00843324"/>
    <w:rsid w:val="008439AD"/>
    <w:rsid w:val="00845E4B"/>
    <w:rsid w:val="008501B2"/>
    <w:rsid w:val="00852942"/>
    <w:rsid w:val="00853318"/>
    <w:rsid w:val="00863E1F"/>
    <w:rsid w:val="00867264"/>
    <w:rsid w:val="00871B28"/>
    <w:rsid w:val="008727A1"/>
    <w:rsid w:val="00872BCC"/>
    <w:rsid w:val="0087328B"/>
    <w:rsid w:val="0087399F"/>
    <w:rsid w:val="00880A68"/>
    <w:rsid w:val="0088184A"/>
    <w:rsid w:val="0088279E"/>
    <w:rsid w:val="00883F1B"/>
    <w:rsid w:val="00886EC6"/>
    <w:rsid w:val="00894BA5"/>
    <w:rsid w:val="008955C0"/>
    <w:rsid w:val="00897D08"/>
    <w:rsid w:val="008A0244"/>
    <w:rsid w:val="008A1676"/>
    <w:rsid w:val="008A68D9"/>
    <w:rsid w:val="008A7089"/>
    <w:rsid w:val="008A7D9C"/>
    <w:rsid w:val="008B0925"/>
    <w:rsid w:val="008B0DEF"/>
    <w:rsid w:val="008B15FB"/>
    <w:rsid w:val="008B5697"/>
    <w:rsid w:val="008B7F7F"/>
    <w:rsid w:val="008C5034"/>
    <w:rsid w:val="008D101B"/>
    <w:rsid w:val="008D3C70"/>
    <w:rsid w:val="008D4B60"/>
    <w:rsid w:val="008D4D26"/>
    <w:rsid w:val="008D7BB4"/>
    <w:rsid w:val="008E0DA6"/>
    <w:rsid w:val="008E454A"/>
    <w:rsid w:val="008F2A5F"/>
    <w:rsid w:val="008F2C53"/>
    <w:rsid w:val="008F54EC"/>
    <w:rsid w:val="00900D0F"/>
    <w:rsid w:val="00901204"/>
    <w:rsid w:val="009043CB"/>
    <w:rsid w:val="00904938"/>
    <w:rsid w:val="0091194C"/>
    <w:rsid w:val="0092530B"/>
    <w:rsid w:val="009307BA"/>
    <w:rsid w:val="00932722"/>
    <w:rsid w:val="00932C16"/>
    <w:rsid w:val="009412EC"/>
    <w:rsid w:val="0095036F"/>
    <w:rsid w:val="00951134"/>
    <w:rsid w:val="009512E4"/>
    <w:rsid w:val="009520B6"/>
    <w:rsid w:val="00952407"/>
    <w:rsid w:val="00952AE4"/>
    <w:rsid w:val="009576C9"/>
    <w:rsid w:val="00957B2C"/>
    <w:rsid w:val="00966981"/>
    <w:rsid w:val="00970A62"/>
    <w:rsid w:val="00971BFB"/>
    <w:rsid w:val="009869AF"/>
    <w:rsid w:val="00991F8C"/>
    <w:rsid w:val="009A2505"/>
    <w:rsid w:val="009A6EF7"/>
    <w:rsid w:val="009A721D"/>
    <w:rsid w:val="009B0386"/>
    <w:rsid w:val="009B19D0"/>
    <w:rsid w:val="009B368A"/>
    <w:rsid w:val="009B3CED"/>
    <w:rsid w:val="009B70DB"/>
    <w:rsid w:val="009B77DC"/>
    <w:rsid w:val="009C6FB5"/>
    <w:rsid w:val="009D11C4"/>
    <w:rsid w:val="009D4F17"/>
    <w:rsid w:val="009D5DEE"/>
    <w:rsid w:val="009D7604"/>
    <w:rsid w:val="009D78E9"/>
    <w:rsid w:val="009D7FA7"/>
    <w:rsid w:val="009E0E22"/>
    <w:rsid w:val="009E21E5"/>
    <w:rsid w:val="009E4067"/>
    <w:rsid w:val="009E7D9F"/>
    <w:rsid w:val="009F0BB0"/>
    <w:rsid w:val="00A00930"/>
    <w:rsid w:val="00A028D7"/>
    <w:rsid w:val="00A03CDA"/>
    <w:rsid w:val="00A068ED"/>
    <w:rsid w:val="00A20B8C"/>
    <w:rsid w:val="00A24A18"/>
    <w:rsid w:val="00A2760A"/>
    <w:rsid w:val="00A41371"/>
    <w:rsid w:val="00A42889"/>
    <w:rsid w:val="00A4445E"/>
    <w:rsid w:val="00A446C3"/>
    <w:rsid w:val="00A46D41"/>
    <w:rsid w:val="00A57280"/>
    <w:rsid w:val="00A603F8"/>
    <w:rsid w:val="00A61343"/>
    <w:rsid w:val="00A6156A"/>
    <w:rsid w:val="00A61D94"/>
    <w:rsid w:val="00A67584"/>
    <w:rsid w:val="00A67CC7"/>
    <w:rsid w:val="00A72D81"/>
    <w:rsid w:val="00A72FA6"/>
    <w:rsid w:val="00A77731"/>
    <w:rsid w:val="00A80DF2"/>
    <w:rsid w:val="00A90A25"/>
    <w:rsid w:val="00A94484"/>
    <w:rsid w:val="00AA2354"/>
    <w:rsid w:val="00AA3511"/>
    <w:rsid w:val="00AA4F0C"/>
    <w:rsid w:val="00AB7260"/>
    <w:rsid w:val="00AC2BFA"/>
    <w:rsid w:val="00AD0139"/>
    <w:rsid w:val="00AD5C86"/>
    <w:rsid w:val="00AE0855"/>
    <w:rsid w:val="00AE0AA7"/>
    <w:rsid w:val="00AE3D28"/>
    <w:rsid w:val="00AE5285"/>
    <w:rsid w:val="00AF4792"/>
    <w:rsid w:val="00AF7C23"/>
    <w:rsid w:val="00B044F2"/>
    <w:rsid w:val="00B1548F"/>
    <w:rsid w:val="00B1648A"/>
    <w:rsid w:val="00B27381"/>
    <w:rsid w:val="00B3182A"/>
    <w:rsid w:val="00B359C1"/>
    <w:rsid w:val="00B379E5"/>
    <w:rsid w:val="00B43467"/>
    <w:rsid w:val="00B50329"/>
    <w:rsid w:val="00B50D98"/>
    <w:rsid w:val="00B52049"/>
    <w:rsid w:val="00B55BF2"/>
    <w:rsid w:val="00B60678"/>
    <w:rsid w:val="00B60A00"/>
    <w:rsid w:val="00B64F4C"/>
    <w:rsid w:val="00B708AA"/>
    <w:rsid w:val="00B737B9"/>
    <w:rsid w:val="00B80AF5"/>
    <w:rsid w:val="00B84696"/>
    <w:rsid w:val="00B94381"/>
    <w:rsid w:val="00B97F12"/>
    <w:rsid w:val="00BA02B2"/>
    <w:rsid w:val="00BA0FA8"/>
    <w:rsid w:val="00BA1A25"/>
    <w:rsid w:val="00BA60B3"/>
    <w:rsid w:val="00BA62C2"/>
    <w:rsid w:val="00BA730A"/>
    <w:rsid w:val="00BB0F8A"/>
    <w:rsid w:val="00BC3CD1"/>
    <w:rsid w:val="00BC63E2"/>
    <w:rsid w:val="00BE1E8B"/>
    <w:rsid w:val="00BF0147"/>
    <w:rsid w:val="00BF1E49"/>
    <w:rsid w:val="00BF4990"/>
    <w:rsid w:val="00C002F4"/>
    <w:rsid w:val="00C013A0"/>
    <w:rsid w:val="00C0306F"/>
    <w:rsid w:val="00C05242"/>
    <w:rsid w:val="00C110C0"/>
    <w:rsid w:val="00C12859"/>
    <w:rsid w:val="00C12DAB"/>
    <w:rsid w:val="00C1679F"/>
    <w:rsid w:val="00C215F9"/>
    <w:rsid w:val="00C25298"/>
    <w:rsid w:val="00C30822"/>
    <w:rsid w:val="00C3183E"/>
    <w:rsid w:val="00C359AC"/>
    <w:rsid w:val="00C35B8A"/>
    <w:rsid w:val="00C35F94"/>
    <w:rsid w:val="00C42B2D"/>
    <w:rsid w:val="00C56520"/>
    <w:rsid w:val="00C60B4F"/>
    <w:rsid w:val="00C71518"/>
    <w:rsid w:val="00C717BA"/>
    <w:rsid w:val="00C74C15"/>
    <w:rsid w:val="00C85056"/>
    <w:rsid w:val="00C86B4A"/>
    <w:rsid w:val="00C91D1E"/>
    <w:rsid w:val="00C91EC0"/>
    <w:rsid w:val="00C970B1"/>
    <w:rsid w:val="00CB0730"/>
    <w:rsid w:val="00CB194C"/>
    <w:rsid w:val="00CB30A9"/>
    <w:rsid w:val="00CB58AE"/>
    <w:rsid w:val="00CB5940"/>
    <w:rsid w:val="00CB64AD"/>
    <w:rsid w:val="00CC5465"/>
    <w:rsid w:val="00CD2945"/>
    <w:rsid w:val="00CD3309"/>
    <w:rsid w:val="00CD348F"/>
    <w:rsid w:val="00CD66F2"/>
    <w:rsid w:val="00CD7E4E"/>
    <w:rsid w:val="00CE0822"/>
    <w:rsid w:val="00CE095E"/>
    <w:rsid w:val="00CE0A28"/>
    <w:rsid w:val="00CE19F5"/>
    <w:rsid w:val="00CE214D"/>
    <w:rsid w:val="00CE6AB4"/>
    <w:rsid w:val="00CF12FB"/>
    <w:rsid w:val="00CF5847"/>
    <w:rsid w:val="00D01EA7"/>
    <w:rsid w:val="00D02A7A"/>
    <w:rsid w:val="00D02D5D"/>
    <w:rsid w:val="00D10083"/>
    <w:rsid w:val="00D10F1B"/>
    <w:rsid w:val="00D138EF"/>
    <w:rsid w:val="00D13EC7"/>
    <w:rsid w:val="00D1489A"/>
    <w:rsid w:val="00D14BF9"/>
    <w:rsid w:val="00D20DC7"/>
    <w:rsid w:val="00D224A8"/>
    <w:rsid w:val="00D22E53"/>
    <w:rsid w:val="00D32831"/>
    <w:rsid w:val="00D346B6"/>
    <w:rsid w:val="00D3584D"/>
    <w:rsid w:val="00D3675D"/>
    <w:rsid w:val="00D36FB1"/>
    <w:rsid w:val="00D36FB4"/>
    <w:rsid w:val="00D4144A"/>
    <w:rsid w:val="00D54320"/>
    <w:rsid w:val="00D54A7F"/>
    <w:rsid w:val="00D651D4"/>
    <w:rsid w:val="00D676F6"/>
    <w:rsid w:val="00D71597"/>
    <w:rsid w:val="00D745C5"/>
    <w:rsid w:val="00D74626"/>
    <w:rsid w:val="00D753E8"/>
    <w:rsid w:val="00D77420"/>
    <w:rsid w:val="00D8181C"/>
    <w:rsid w:val="00D8203D"/>
    <w:rsid w:val="00D821A1"/>
    <w:rsid w:val="00D8331F"/>
    <w:rsid w:val="00D869CC"/>
    <w:rsid w:val="00D8700D"/>
    <w:rsid w:val="00D91E87"/>
    <w:rsid w:val="00D947D0"/>
    <w:rsid w:val="00D94F00"/>
    <w:rsid w:val="00D9662D"/>
    <w:rsid w:val="00D97EA2"/>
    <w:rsid w:val="00DA0797"/>
    <w:rsid w:val="00DA11C5"/>
    <w:rsid w:val="00DA538F"/>
    <w:rsid w:val="00DA5BF6"/>
    <w:rsid w:val="00DA743F"/>
    <w:rsid w:val="00DB140E"/>
    <w:rsid w:val="00DB214B"/>
    <w:rsid w:val="00DB726C"/>
    <w:rsid w:val="00DB766A"/>
    <w:rsid w:val="00DC18A9"/>
    <w:rsid w:val="00DC3A4E"/>
    <w:rsid w:val="00DC4B81"/>
    <w:rsid w:val="00DE2E45"/>
    <w:rsid w:val="00DE388D"/>
    <w:rsid w:val="00DE5A43"/>
    <w:rsid w:val="00DF0CC4"/>
    <w:rsid w:val="00DF2122"/>
    <w:rsid w:val="00DF308A"/>
    <w:rsid w:val="00DF3CEE"/>
    <w:rsid w:val="00DF5030"/>
    <w:rsid w:val="00DF5A99"/>
    <w:rsid w:val="00DF76D1"/>
    <w:rsid w:val="00E03C6C"/>
    <w:rsid w:val="00E0548A"/>
    <w:rsid w:val="00E12BCA"/>
    <w:rsid w:val="00E12DDD"/>
    <w:rsid w:val="00E15D14"/>
    <w:rsid w:val="00E17C11"/>
    <w:rsid w:val="00E25EB3"/>
    <w:rsid w:val="00E2716D"/>
    <w:rsid w:val="00E27FF2"/>
    <w:rsid w:val="00E31A17"/>
    <w:rsid w:val="00E3328E"/>
    <w:rsid w:val="00E35503"/>
    <w:rsid w:val="00E37D2F"/>
    <w:rsid w:val="00E40517"/>
    <w:rsid w:val="00E4216E"/>
    <w:rsid w:val="00E436DE"/>
    <w:rsid w:val="00E44B34"/>
    <w:rsid w:val="00E4737A"/>
    <w:rsid w:val="00E5638C"/>
    <w:rsid w:val="00E65E34"/>
    <w:rsid w:val="00E67900"/>
    <w:rsid w:val="00E71CA5"/>
    <w:rsid w:val="00E772BB"/>
    <w:rsid w:val="00E8431D"/>
    <w:rsid w:val="00E84FC4"/>
    <w:rsid w:val="00E85402"/>
    <w:rsid w:val="00E936CD"/>
    <w:rsid w:val="00E963E9"/>
    <w:rsid w:val="00E9652E"/>
    <w:rsid w:val="00EA3A9B"/>
    <w:rsid w:val="00EA5414"/>
    <w:rsid w:val="00EA7A19"/>
    <w:rsid w:val="00EB29AB"/>
    <w:rsid w:val="00EB54CA"/>
    <w:rsid w:val="00EC0C0B"/>
    <w:rsid w:val="00EC5C1A"/>
    <w:rsid w:val="00ED2CD4"/>
    <w:rsid w:val="00EE1FFA"/>
    <w:rsid w:val="00EE6375"/>
    <w:rsid w:val="00EE6E3C"/>
    <w:rsid w:val="00EE71BA"/>
    <w:rsid w:val="00EF19AC"/>
    <w:rsid w:val="00EF5613"/>
    <w:rsid w:val="00EF6028"/>
    <w:rsid w:val="00EF66E4"/>
    <w:rsid w:val="00F05C4D"/>
    <w:rsid w:val="00F0729C"/>
    <w:rsid w:val="00F07E42"/>
    <w:rsid w:val="00F12DC8"/>
    <w:rsid w:val="00F14666"/>
    <w:rsid w:val="00F21A87"/>
    <w:rsid w:val="00F236F2"/>
    <w:rsid w:val="00F237F0"/>
    <w:rsid w:val="00F27DFC"/>
    <w:rsid w:val="00F310D4"/>
    <w:rsid w:val="00F3742C"/>
    <w:rsid w:val="00F500AC"/>
    <w:rsid w:val="00F54A34"/>
    <w:rsid w:val="00F651A6"/>
    <w:rsid w:val="00F71C23"/>
    <w:rsid w:val="00F74D0F"/>
    <w:rsid w:val="00F75296"/>
    <w:rsid w:val="00F7534A"/>
    <w:rsid w:val="00F8029C"/>
    <w:rsid w:val="00F821C3"/>
    <w:rsid w:val="00F91055"/>
    <w:rsid w:val="00F93E72"/>
    <w:rsid w:val="00FA2D2F"/>
    <w:rsid w:val="00FA379C"/>
    <w:rsid w:val="00FA430A"/>
    <w:rsid w:val="00FA4C72"/>
    <w:rsid w:val="00FA4D54"/>
    <w:rsid w:val="00FA7889"/>
    <w:rsid w:val="00FB067F"/>
    <w:rsid w:val="00FB2DC4"/>
    <w:rsid w:val="00FC059D"/>
    <w:rsid w:val="00FC4912"/>
    <w:rsid w:val="00FC7F0C"/>
    <w:rsid w:val="00FD166C"/>
    <w:rsid w:val="00FD4D9D"/>
    <w:rsid w:val="00FD69F5"/>
    <w:rsid w:val="00FE1733"/>
    <w:rsid w:val="00FE2B39"/>
    <w:rsid w:val="00FE6C84"/>
    <w:rsid w:val="00FE7C85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936C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04789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6CD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a3">
    <w:name w:val="юридический"/>
    <w:basedOn w:val="a4"/>
    <w:rsid w:val="000D6C20"/>
    <w:pPr>
      <w:spacing w:after="60"/>
      <w:ind w:firstLine="709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936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styleId="a5">
    <w:name w:val="Strong"/>
    <w:uiPriority w:val="22"/>
    <w:qFormat/>
    <w:rsid w:val="00E936CD"/>
    <w:rPr>
      <w:b/>
      <w:bCs/>
    </w:rPr>
  </w:style>
  <w:style w:type="paragraph" w:styleId="a6">
    <w:name w:val="List Paragraph"/>
    <w:basedOn w:val="a"/>
    <w:uiPriority w:val="34"/>
    <w:qFormat/>
    <w:rsid w:val="00E936CD"/>
    <w:pPr>
      <w:ind w:left="708"/>
    </w:pPr>
  </w:style>
  <w:style w:type="paragraph" w:styleId="a7">
    <w:name w:val="TOC Heading"/>
    <w:basedOn w:val="1"/>
    <w:next w:val="a"/>
    <w:uiPriority w:val="39"/>
    <w:semiHidden/>
    <w:unhideWhenUsed/>
    <w:qFormat/>
    <w:rsid w:val="00E936CD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04789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047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6A4E8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A4E8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A4E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E80"/>
    <w:rPr>
      <w:rFonts w:ascii="Arial" w:hAnsi="Arial"/>
    </w:rPr>
  </w:style>
  <w:style w:type="paragraph" w:styleId="ad">
    <w:name w:val="footer"/>
    <w:basedOn w:val="a"/>
    <w:link w:val="ae"/>
    <w:uiPriority w:val="99"/>
    <w:unhideWhenUsed/>
    <w:rsid w:val="006A4E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E80"/>
    <w:rPr>
      <w:rFonts w:ascii="Arial" w:hAnsi="Arial"/>
    </w:rPr>
  </w:style>
  <w:style w:type="paragraph" w:styleId="af">
    <w:name w:val="Balloon Text"/>
    <w:basedOn w:val="a"/>
    <w:link w:val="af0"/>
    <w:uiPriority w:val="99"/>
    <w:semiHidden/>
    <w:unhideWhenUsed/>
    <w:rsid w:val="004923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936C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04789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6CD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a3">
    <w:name w:val="юридический"/>
    <w:basedOn w:val="a4"/>
    <w:rsid w:val="000D6C20"/>
    <w:pPr>
      <w:spacing w:after="60"/>
      <w:ind w:firstLine="709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936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styleId="a5">
    <w:name w:val="Strong"/>
    <w:uiPriority w:val="22"/>
    <w:qFormat/>
    <w:rsid w:val="00E936CD"/>
    <w:rPr>
      <w:b/>
      <w:bCs/>
    </w:rPr>
  </w:style>
  <w:style w:type="paragraph" w:styleId="a6">
    <w:name w:val="List Paragraph"/>
    <w:basedOn w:val="a"/>
    <w:uiPriority w:val="34"/>
    <w:qFormat/>
    <w:rsid w:val="00E936CD"/>
    <w:pPr>
      <w:ind w:left="708"/>
    </w:pPr>
  </w:style>
  <w:style w:type="paragraph" w:styleId="a7">
    <w:name w:val="TOC Heading"/>
    <w:basedOn w:val="1"/>
    <w:next w:val="a"/>
    <w:uiPriority w:val="39"/>
    <w:semiHidden/>
    <w:unhideWhenUsed/>
    <w:qFormat/>
    <w:rsid w:val="00E936CD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04789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047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6A4E8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A4E8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A4E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E80"/>
    <w:rPr>
      <w:rFonts w:ascii="Arial" w:hAnsi="Arial"/>
    </w:rPr>
  </w:style>
  <w:style w:type="paragraph" w:styleId="ad">
    <w:name w:val="footer"/>
    <w:basedOn w:val="a"/>
    <w:link w:val="ae"/>
    <w:uiPriority w:val="99"/>
    <w:unhideWhenUsed/>
    <w:rsid w:val="006A4E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E80"/>
    <w:rPr>
      <w:rFonts w:ascii="Arial" w:hAnsi="Arial"/>
    </w:rPr>
  </w:style>
  <w:style w:type="paragraph" w:styleId="af">
    <w:name w:val="Balloon Text"/>
    <w:basedOn w:val="a"/>
    <w:link w:val="af0"/>
    <w:uiPriority w:val="99"/>
    <w:semiHidden/>
    <w:unhideWhenUsed/>
    <w:rsid w:val="004923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6116-90DD-4787-AAE7-01CCC8AD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vlyapin</dc:creator>
  <cp:lastModifiedBy>Семин  Максим Владимирович</cp:lastModifiedBy>
  <cp:revision>16</cp:revision>
  <cp:lastPrinted>2016-11-10T10:23:00Z</cp:lastPrinted>
  <dcterms:created xsi:type="dcterms:W3CDTF">2016-10-21T12:20:00Z</dcterms:created>
  <dcterms:modified xsi:type="dcterms:W3CDTF">2016-11-10T10:25:00Z</dcterms:modified>
</cp:coreProperties>
</file>